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jc w:val="center"/>
      </w:pPr>
      <w:r>
        <w:rPr>
          <w:rFonts w:ascii="Arial" w:cs="Arial" w:eastAsia="Arial" w:hAnsi="Arial"/>
          <w:i/>
          <w:iCs/>
          <w:color w:val="6B7280"/>
          <w:sz w:val="22"/>
          <w:szCs w:val="22"/>
        </w:rPr>
        <w:t xml:space="preserve">Grade 6 ELA — Reading, Writing, and Language Assessments</w:t>
      </w:r>
    </w:p>
    <w:p>
      <w:pPr>
        <w:spacing w:after="200" w:before="0"/>
      </w:pPr>
      <w:r>
        <w:t xml:space="preserve"/>
      </w:r>
    </w:p>
    <w:p>
      <w:pPr>
        <w:spacing w:after="100" w:before="0"/>
        <w:jc w:val="center"/>
      </w:pPr>
      <w:r>
        <w:rPr>
          <w:rFonts w:ascii="Arial" w:cs="Arial" w:eastAsia="Arial" w:hAnsi="Arial"/>
          <w:b/>
          <w:bCs/>
          <w:color w:val="047857"/>
          <w:sz w:val="44"/>
          <w:szCs w:val="44"/>
        </w:rPr>
        <w:t xml:space="preserve">Grade 6 English Language Arts</w:t>
      </w:r>
    </w:p>
    <w:p>
      <w:pPr>
        <w:spacing w:after="200" w:before="0"/>
        <w:jc w:val="center"/>
      </w:pPr>
      <w:r>
        <w:rPr>
          <w:rFonts w:ascii="Arial" w:cs="Arial" w:eastAsia="Arial" w:hAnsi="Arial"/>
          <w:i/>
          <w:iCs/>
          <w:color w:val="1F2937"/>
          <w:sz w:val="26"/>
          <w:szCs w:val="26"/>
        </w:rPr>
        <w:t xml:space="preserve">Reading Responses, Vocabulary, Writing Prompts, and Assessments</w:t>
      </w:r>
    </w:p>
    <w:p>
      <w:pPr>
        <w:spacing w:after="160" w:before="0"/>
        <w:jc w:val="center"/>
      </w:pPr>
      <w:r>
        <w:rPr>
          <w:rFonts w:ascii="Arial" w:cs="Arial" w:eastAsia="Arial" w:hAnsi="Arial"/>
          <w:color w:val="1F2937"/>
          <w:sz w:val="22"/>
          <w:szCs w:val="22"/>
        </w:rPr>
        <w:t xml:space="preserve">Package 3 of 4 — Companion to the Grade 6 Curriculum</w:t>
      </w:r>
    </w:p>
    <w:p>
      <w:pPr>
        <w:spacing w:after="200" w:before="0"/>
        <w:jc w:val="center"/>
      </w:pPr>
      <w:r>
        <w:rPr>
          <w:rFonts w:ascii="Arial" w:cs="Arial" w:eastAsia="Arial" w:hAnsi="Arial"/>
          <w:color w:val="1F2937"/>
          <w:sz w:val="22"/>
          <w:szCs w:val="22"/>
        </w:rPr>
        <w:t xml:space="preserve">Aligned to the Common Core State Standards for ELA, Grade 6</w:t>
      </w:r>
    </w:p>
    <w:p>
      <w:pPr>
        <w:spacing w:after="100" w:before="0"/>
        <w:jc w:val="center"/>
      </w:pPr>
      <w:r>
        <w:rPr>
          <w:rFonts w:ascii="Arial" w:cs="Arial" w:eastAsia="Arial" w:hAnsi="Arial"/>
          <w:i/>
          <w:iCs/>
          <w:color w:val="6B7280"/>
          <w:sz w:val="20"/>
          <w:szCs w:val="20"/>
        </w:rPr>
        <w:t xml:space="preserve">Standards verified through the Learning Commons Knowledge Graph</w:t>
      </w:r>
    </w:p>
    <w:p>
      <w:pPr>
        <w:spacing w:after="200" w:before="0"/>
        <w:jc w:val="center"/>
      </w:pPr>
      <w:r>
        <w:rPr>
          <w:rFonts w:ascii="Arial" w:cs="Arial" w:eastAsia="Arial" w:hAnsi="Arial"/>
          <w:i/>
          <w:iCs/>
          <w:color w:val="6B7280"/>
          <w:sz w:val="20"/>
          <w:szCs w:val="20"/>
        </w:rPr>
        <w:t xml:space="preserve">Includes original reading passages, scoring rubrics, and sample top-scoring responses</w:t>
      </w:r>
    </w:p>
    <w:p>
      <w:pPr>
        <w:spacing w:after="400" w:before="0"/>
      </w:pPr>
      <w:r>
        <w:t xml:space="preserve"/>
      </w:r>
    </w:p>
    <w:p>
      <w:pPr>
        <w:spacing w:after="60" w:before="0"/>
        <w:jc w:val="center"/>
      </w:pPr>
      <w:r>
        <w:rPr>
          <w:rFonts w:ascii="Arial" w:cs="Arial" w:eastAsia="Arial" w:hAnsi="Arial"/>
          <w:b/>
          <w:bCs/>
          <w:color w:val="047857"/>
          <w:sz w:val="24"/>
          <w:szCs w:val="24"/>
        </w:rPr>
        <w:t xml:space="preserve">GeneralDiploma.com</w:t>
      </w:r>
    </w:p>
    <w:p>
      <w:pPr>
        <w:spacing w:after="60" w:before="0"/>
        <w:jc w:val="center"/>
      </w:pPr>
      <w:r>
        <w:rPr>
          <w:rFonts w:ascii="Arial" w:cs="Arial" w:eastAsia="Arial" w:hAnsi="Arial"/>
          <w:color w:val="6B7280"/>
          <w:sz w:val="18"/>
          <w:szCs w:val="18"/>
        </w:rPr>
        <w:t xml:space="preserve">Document Code: G6-ELA-PKG</w:t>
      </w:r>
    </w:p>
    <w:p>
      <w:pPr>
        <w:spacing w:after="60" w:before="0"/>
        <w:jc w:val="center"/>
      </w:pPr>
      <w:r>
        <w:rPr>
          <w:rFonts w:ascii="Arial" w:cs="Arial" w:eastAsia="Arial" w:hAnsi="Arial"/>
          <w:i/>
          <w:iCs/>
          <w:color w:val="6B7280"/>
          <w:sz w:val="18"/>
          <w:szCs w:val="18"/>
        </w:rPr>
        <w:t xml:space="preserve">Current as of May 2026</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Contents of This Package</w:t>
      </w:r>
    </w:p>
    <w:p>
      <w:pPr>
        <w:spacing w:after="100" w:before="40" w:line="280"/>
      </w:pPr>
      <w:r>
        <w:rPr>
          <w:rFonts w:ascii="Arial" w:cs="Arial" w:eastAsia="Arial" w:hAnsi="Arial"/>
          <w:color w:val="1F2937"/>
          <w:sz w:val="22"/>
          <w:szCs w:val="22"/>
        </w:rPr>
        <w:t xml:space="preserve">ELA assessment has more open-ended pieces than math or science. Reading responses, writing prompts, and oral discussions all matter. The materials in this package give the student practice with each of those, plus structured rubrics so the parent or instructor can score consistently. The four anchor novels are woven in: The Golden Goblet (Q1), Black Ships Before Troy (Q2), The Eagle of the Ninth (Q3), and The House of Wisdom (Q4).</w:t>
      </w:r>
    </w:p>
    <w:p>
      <w:pPr>
        <w:spacing w:after="40" w:before="120" w:line="280"/>
      </w:pPr>
      <w:r>
        <w:rPr>
          <w:rFonts w:ascii="Arial" w:cs="Arial" w:eastAsia="Arial" w:hAnsi="Arial"/>
          <w:b/>
          <w:bCs/>
          <w:color w:val="1F2937"/>
          <w:sz w:val="22"/>
          <w:szCs w:val="22"/>
        </w:rPr>
        <w:t xml:space="preserve">How to Use This Package</w:t>
      </w:r>
    </w:p>
    <w:p>
      <w:pPr>
        <w:spacing w:after="40" w:before="40" w:line="280"/>
      </w:pPr>
      <w:r>
        <w:rPr>
          <w:rFonts w:ascii="Arial" w:cs="Arial" w:eastAsia="Arial" w:hAnsi="Arial"/>
          <w:b/>
          <w:bCs/>
          <w:color w:val="1F2937"/>
          <w:sz w:val="22"/>
          <w:szCs w:val="22"/>
        </w:rPr>
        <w:t xml:space="preserve">The ELA Standards Map</w:t>
      </w:r>
    </w:p>
    <w:p>
      <w:pPr>
        <w:spacing w:after="40" w:before="40" w:line="280"/>
      </w:pPr>
      <w:r>
        <w:rPr>
          <w:rFonts w:ascii="Arial" w:cs="Arial" w:eastAsia="Arial" w:hAnsi="Arial"/>
          <w:b/>
          <w:bCs/>
          <w:color w:val="1F2937"/>
          <w:sz w:val="22"/>
          <w:szCs w:val="22"/>
        </w:rPr>
        <w:t xml:space="preserve">The 4-Point Writing Rubric (Master Reference)</w:t>
      </w:r>
    </w:p>
    <w:p>
      <w:pPr>
        <w:spacing w:after="40" w:before="40" w:line="280"/>
      </w:pPr>
      <w:r>
        <w:rPr>
          <w:rFonts w:ascii="Arial" w:cs="Arial" w:eastAsia="Arial" w:hAnsi="Arial"/>
          <w:b/>
          <w:bCs/>
          <w:color w:val="1F2937"/>
          <w:sz w:val="22"/>
          <w:szCs w:val="22"/>
        </w:rPr>
        <w:t xml:space="preserve">Grammar Quick Reference</w:t>
      </w:r>
    </w:p>
    <w:p>
      <w:pPr>
        <w:spacing w:after="60" w:before="160" w:line="280"/>
      </w:pPr>
      <w:r>
        <w:rPr>
          <w:rFonts w:ascii="Arial" w:cs="Arial" w:eastAsia="Arial" w:hAnsi="Arial"/>
          <w:b/>
          <w:bCs/>
          <w:color w:val="047857"/>
          <w:sz w:val="22"/>
          <w:szCs w:val="22"/>
        </w:rPr>
        <w:t xml:space="preserve">QUARTER 1 — The Golden Goblet and Ancient Civilizations</w:t>
      </w:r>
    </w:p>
    <w:p>
      <w:pPr>
        <w:spacing w:after="20" w:before="20" w:line="280"/>
      </w:pPr>
      <w:r>
        <w:rPr>
          <w:rFonts w:ascii="Arial" w:cs="Arial" w:eastAsia="Arial" w:hAnsi="Arial"/>
          <w:color w:val="1F2937"/>
          <w:sz w:val="22"/>
          <w:szCs w:val="22"/>
        </w:rPr>
        <w:t xml:space="preserve">Reading Response 1A: The Golden Goblet (early chapters)</w:t>
      </w:r>
    </w:p>
    <w:p>
      <w:pPr>
        <w:spacing w:after="20" w:before="20" w:line="280"/>
      </w:pPr>
      <w:r>
        <w:rPr>
          <w:rFonts w:ascii="Arial" w:cs="Arial" w:eastAsia="Arial" w:hAnsi="Arial"/>
          <w:color w:val="1F2937"/>
          <w:sz w:val="22"/>
          <w:szCs w:val="22"/>
        </w:rPr>
        <w:t xml:space="preserve">Reading Passage 1B: Mesopotamian Scribal Culture (with comprehension)</w:t>
      </w:r>
    </w:p>
    <w:p>
      <w:pPr>
        <w:spacing w:after="20" w:before="20" w:line="280"/>
      </w:pPr>
      <w:r>
        <w:rPr>
          <w:rFonts w:ascii="Arial" w:cs="Arial" w:eastAsia="Arial" w:hAnsi="Arial"/>
          <w:color w:val="1F2937"/>
          <w:sz w:val="22"/>
          <w:szCs w:val="22"/>
        </w:rPr>
        <w:t xml:space="preserve">Vocabulary Quiz 1.1: Greek and Latin Roots — scrib-, hieros-, demos-, geo-</w:t>
      </w:r>
    </w:p>
    <w:p>
      <w:pPr>
        <w:spacing w:after="20" w:before="20" w:line="280"/>
      </w:pPr>
      <w:r>
        <w:rPr>
          <w:rFonts w:ascii="Arial" w:cs="Arial" w:eastAsia="Arial" w:hAnsi="Arial"/>
          <w:color w:val="1F2937"/>
          <w:sz w:val="22"/>
          <w:szCs w:val="22"/>
        </w:rPr>
        <w:t xml:space="preserve">Writing Prompt 1: Informative Essay (W.6.2)</w:t>
      </w:r>
    </w:p>
    <w:p>
      <w:pPr>
        <w:spacing w:after="20" w:before="20" w:line="280"/>
      </w:pPr>
      <w:r>
        <w:rPr>
          <w:rFonts w:ascii="Arial" w:cs="Arial" w:eastAsia="Arial" w:hAnsi="Arial"/>
          <w:color w:val="1F2937"/>
          <w:sz w:val="22"/>
          <w:szCs w:val="22"/>
        </w:rPr>
        <w:t xml:space="preserve">Grammar Quiz 1.1: Pronouns, Cases, and Antecedents</w:t>
      </w:r>
    </w:p>
    <w:p>
      <w:pPr>
        <w:spacing w:after="20" w:before="20" w:line="280"/>
      </w:pPr>
      <w:r>
        <w:rPr>
          <w:rFonts w:ascii="Arial" w:cs="Arial" w:eastAsia="Arial" w:hAnsi="Arial"/>
          <w:color w:val="1F2937"/>
          <w:sz w:val="22"/>
          <w:szCs w:val="22"/>
        </w:rPr>
        <w:t xml:space="preserve">Q1 ELA Assessment</w:t>
      </w:r>
    </w:p>
    <w:p>
      <w:pPr>
        <w:spacing w:after="60" w:before="160" w:line="280"/>
      </w:pPr>
      <w:r>
        <w:rPr>
          <w:rFonts w:ascii="Arial" w:cs="Arial" w:eastAsia="Arial" w:hAnsi="Arial"/>
          <w:b/>
          <w:bCs/>
          <w:color w:val="047857"/>
          <w:sz w:val="22"/>
          <w:szCs w:val="22"/>
        </w:rPr>
        <w:t xml:space="preserve">QUARTER 2 — Black Ships Before Troy and the Ancient Greek World</w:t>
      </w:r>
    </w:p>
    <w:p>
      <w:pPr>
        <w:spacing w:after="20" w:before="20" w:line="280"/>
      </w:pPr>
      <w:r>
        <w:rPr>
          <w:rFonts w:ascii="Arial" w:cs="Arial" w:eastAsia="Arial" w:hAnsi="Arial"/>
          <w:color w:val="1F2937"/>
          <w:sz w:val="22"/>
          <w:szCs w:val="22"/>
        </w:rPr>
        <w:t xml:space="preserve">Reading Response 2A: Black Ships Before Troy (early chapters)</w:t>
      </w:r>
    </w:p>
    <w:p>
      <w:pPr>
        <w:spacing w:after="20" w:before="20" w:line="280"/>
      </w:pPr>
      <w:r>
        <w:rPr>
          <w:rFonts w:ascii="Arial" w:cs="Arial" w:eastAsia="Arial" w:hAnsi="Arial"/>
          <w:color w:val="1F2937"/>
          <w:sz w:val="22"/>
          <w:szCs w:val="22"/>
        </w:rPr>
        <w:t xml:space="preserve">Reading Response 2B: Black Ships Before Troy (late chapters)</w:t>
      </w:r>
    </w:p>
    <w:p>
      <w:pPr>
        <w:spacing w:after="20" w:before="20" w:line="280"/>
      </w:pPr>
      <w:r>
        <w:rPr>
          <w:rFonts w:ascii="Arial" w:cs="Arial" w:eastAsia="Arial" w:hAnsi="Arial"/>
          <w:color w:val="1F2937"/>
          <w:sz w:val="22"/>
          <w:szCs w:val="22"/>
        </w:rPr>
        <w:t xml:space="preserve">Reading Passage 2C: Democracy in Athens (with comprehension)</w:t>
      </w:r>
    </w:p>
    <w:p>
      <w:pPr>
        <w:spacing w:after="20" w:before="20" w:line="280"/>
      </w:pPr>
      <w:r>
        <w:rPr>
          <w:rFonts w:ascii="Arial" w:cs="Arial" w:eastAsia="Arial" w:hAnsi="Arial"/>
          <w:color w:val="1F2937"/>
          <w:sz w:val="22"/>
          <w:szCs w:val="22"/>
        </w:rPr>
        <w:t xml:space="preserve">Vocabulary Quiz 2.1: Words from Black Ships + Greek Roots</w:t>
      </w:r>
    </w:p>
    <w:p>
      <w:pPr>
        <w:spacing w:after="20" w:before="20" w:line="280"/>
      </w:pPr>
      <w:r>
        <w:rPr>
          <w:rFonts w:ascii="Arial" w:cs="Arial" w:eastAsia="Arial" w:hAnsi="Arial"/>
          <w:color w:val="1F2937"/>
          <w:sz w:val="22"/>
          <w:szCs w:val="22"/>
        </w:rPr>
        <w:t xml:space="preserve">Writing Prompt 2A: Argument Essay (W.6.1)</w:t>
      </w:r>
    </w:p>
    <w:p>
      <w:pPr>
        <w:spacing w:after="20" w:before="20" w:line="280"/>
      </w:pPr>
      <w:r>
        <w:rPr>
          <w:rFonts w:ascii="Arial" w:cs="Arial" w:eastAsia="Arial" w:hAnsi="Arial"/>
          <w:color w:val="1F2937"/>
          <w:sz w:val="22"/>
          <w:szCs w:val="22"/>
        </w:rPr>
        <w:t xml:space="preserve">Writing Prompt 2B: Theme Analysis (W.6.2, RL.6.2)</w:t>
      </w:r>
    </w:p>
    <w:p>
      <w:pPr>
        <w:spacing w:after="20" w:before="20" w:line="280"/>
      </w:pPr>
      <w:r>
        <w:rPr>
          <w:rFonts w:ascii="Arial" w:cs="Arial" w:eastAsia="Arial" w:hAnsi="Arial"/>
          <w:color w:val="1F2937"/>
          <w:sz w:val="22"/>
          <w:szCs w:val="22"/>
        </w:rPr>
        <w:t xml:space="preserve">Grammar Quiz 2.1: Quotation Marks and Dialogue Punctuation</w:t>
      </w:r>
    </w:p>
    <w:p>
      <w:pPr>
        <w:spacing w:after="20" w:before="20" w:line="280"/>
      </w:pPr>
      <w:r>
        <w:rPr>
          <w:rFonts w:ascii="Arial" w:cs="Arial" w:eastAsia="Arial" w:hAnsi="Arial"/>
          <w:color w:val="1F2937"/>
          <w:sz w:val="22"/>
          <w:szCs w:val="22"/>
        </w:rPr>
        <w:t xml:space="preserve">Q2 ELA Assessment</w:t>
      </w:r>
    </w:p>
    <w:p>
      <w:pPr>
        <w:spacing w:after="60" w:before="120" w:line="280"/>
      </w:pPr>
      <w:r>
        <w:rPr>
          <w:rFonts w:ascii="Arial" w:cs="Arial" w:eastAsia="Arial" w:hAnsi="Arial"/>
          <w:b/>
          <w:bCs/>
          <w:color w:val="047857"/>
          <w:sz w:val="22"/>
          <w:szCs w:val="22"/>
        </w:rPr>
        <w:t xml:space="preserve">MID-YEAR FINAL ASSESSMENT</w:t>
      </w:r>
    </w:p>
    <w:p>
      <w:pPr>
        <w:spacing w:after="60" w:before="160" w:line="280"/>
      </w:pPr>
      <w:r>
        <w:rPr>
          <w:rFonts w:ascii="Arial" w:cs="Arial" w:eastAsia="Arial" w:hAnsi="Arial"/>
          <w:b/>
          <w:bCs/>
          <w:color w:val="047857"/>
          <w:sz w:val="22"/>
          <w:szCs w:val="22"/>
        </w:rPr>
        <w:t xml:space="preserve">QUARTER 3 — The Eagle of the Ninth and Roman Britain</w:t>
      </w:r>
    </w:p>
    <w:p>
      <w:pPr>
        <w:spacing w:after="20" w:before="20" w:line="280"/>
      </w:pPr>
      <w:r>
        <w:rPr>
          <w:rFonts w:ascii="Arial" w:cs="Arial" w:eastAsia="Arial" w:hAnsi="Arial"/>
          <w:color w:val="1F2937"/>
          <w:sz w:val="22"/>
          <w:szCs w:val="22"/>
        </w:rPr>
        <w:t xml:space="preserve">Reading Response 3A: The Eagle of the Ninth (early chapters)</w:t>
      </w:r>
    </w:p>
    <w:p>
      <w:pPr>
        <w:spacing w:after="20" w:before="20" w:line="280"/>
      </w:pPr>
      <w:r>
        <w:rPr>
          <w:rFonts w:ascii="Arial" w:cs="Arial" w:eastAsia="Arial" w:hAnsi="Arial"/>
          <w:color w:val="1F2937"/>
          <w:sz w:val="22"/>
          <w:szCs w:val="22"/>
        </w:rPr>
        <w:t xml:space="preserve">Reading Response 3B: The Eagle of the Ninth (late chapters)</w:t>
      </w:r>
    </w:p>
    <w:p>
      <w:pPr>
        <w:spacing w:after="20" w:before="20" w:line="280"/>
      </w:pPr>
      <w:r>
        <w:rPr>
          <w:rFonts w:ascii="Arial" w:cs="Arial" w:eastAsia="Arial" w:hAnsi="Arial"/>
          <w:color w:val="1F2937"/>
          <w:sz w:val="22"/>
          <w:szCs w:val="22"/>
        </w:rPr>
        <w:t xml:space="preserve">Reading Passage 3C: Roman Engineering and the Aqueducts (with comprehension)</w:t>
      </w:r>
    </w:p>
    <w:p>
      <w:pPr>
        <w:spacing w:after="20" w:before="20" w:line="280"/>
      </w:pPr>
      <w:r>
        <w:rPr>
          <w:rFonts w:ascii="Arial" w:cs="Arial" w:eastAsia="Arial" w:hAnsi="Arial"/>
          <w:color w:val="1F2937"/>
          <w:sz w:val="22"/>
          <w:szCs w:val="22"/>
        </w:rPr>
        <w:t xml:space="preserve">Vocabulary Quiz 3.1: Latin Roots and English Derivatives</w:t>
      </w:r>
    </w:p>
    <w:p>
      <w:pPr>
        <w:spacing w:after="20" w:before="20" w:line="280"/>
      </w:pPr>
      <w:r>
        <w:rPr>
          <w:rFonts w:ascii="Arial" w:cs="Arial" w:eastAsia="Arial" w:hAnsi="Arial"/>
          <w:color w:val="1F2937"/>
          <w:sz w:val="22"/>
          <w:szCs w:val="22"/>
        </w:rPr>
        <w:t xml:space="preserve">Writing Prompt 3A: Comparative Informative Essay (W.6.2, W.6.7)</w:t>
      </w:r>
    </w:p>
    <w:p>
      <w:pPr>
        <w:spacing w:after="20" w:before="20" w:line="280"/>
      </w:pPr>
      <w:r>
        <w:rPr>
          <w:rFonts w:ascii="Arial" w:cs="Arial" w:eastAsia="Arial" w:hAnsi="Arial"/>
          <w:color w:val="1F2937"/>
          <w:sz w:val="22"/>
          <w:szCs w:val="22"/>
        </w:rPr>
        <w:t xml:space="preserve">Writing Prompt 3B: Argument Essay (W.6.1)</w:t>
      </w:r>
    </w:p>
    <w:p>
      <w:pPr>
        <w:spacing w:after="20" w:before="20" w:line="280"/>
      </w:pPr>
      <w:r>
        <w:rPr>
          <w:rFonts w:ascii="Arial" w:cs="Arial" w:eastAsia="Arial" w:hAnsi="Arial"/>
          <w:color w:val="1F2937"/>
          <w:sz w:val="22"/>
          <w:szCs w:val="22"/>
        </w:rPr>
        <w:t xml:space="preserve">Grammar Quiz 3.1: Complex Sentences and Subordinating Conjunctions</w:t>
      </w:r>
    </w:p>
    <w:p>
      <w:pPr>
        <w:spacing w:after="20" w:before="20" w:line="280"/>
      </w:pPr>
      <w:r>
        <w:rPr>
          <w:rFonts w:ascii="Arial" w:cs="Arial" w:eastAsia="Arial" w:hAnsi="Arial"/>
          <w:color w:val="1F2937"/>
          <w:sz w:val="22"/>
          <w:szCs w:val="22"/>
        </w:rPr>
        <w:t xml:space="preserve">Q3 ELA Assessment</w:t>
      </w:r>
    </w:p>
    <w:p>
      <w:pPr>
        <w:spacing w:after="60" w:before="160" w:line="280"/>
      </w:pPr>
      <w:r>
        <w:rPr>
          <w:rFonts w:ascii="Arial" w:cs="Arial" w:eastAsia="Arial" w:hAnsi="Arial"/>
          <w:b/>
          <w:bCs/>
          <w:color w:val="047857"/>
          <w:sz w:val="22"/>
          <w:szCs w:val="22"/>
        </w:rPr>
        <w:t xml:space="preserve">QUARTER 4 — The House of Wisdom and the Islamic Golden Age</w:t>
      </w:r>
    </w:p>
    <w:p>
      <w:pPr>
        <w:spacing w:after="20" w:before="20" w:line="280"/>
      </w:pPr>
      <w:r>
        <w:rPr>
          <w:rFonts w:ascii="Arial" w:cs="Arial" w:eastAsia="Arial" w:hAnsi="Arial"/>
          <w:color w:val="1F2937"/>
          <w:sz w:val="22"/>
          <w:szCs w:val="22"/>
        </w:rPr>
        <w:t xml:space="preserve">Reading Response 4A: The House of Wisdom</w:t>
      </w:r>
    </w:p>
    <w:p>
      <w:pPr>
        <w:spacing w:after="20" w:before="20" w:line="280"/>
      </w:pPr>
      <w:r>
        <w:rPr>
          <w:rFonts w:ascii="Arial" w:cs="Arial" w:eastAsia="Arial" w:hAnsi="Arial"/>
          <w:color w:val="1F2937"/>
          <w:sz w:val="22"/>
          <w:szCs w:val="22"/>
        </w:rPr>
        <w:t xml:space="preserve">Reading Passage 4B: Ibn al-Haytham and the Science of Optics (with comprehension)</w:t>
      </w:r>
    </w:p>
    <w:p>
      <w:pPr>
        <w:spacing w:after="20" w:before="20" w:line="280"/>
      </w:pPr>
      <w:r>
        <w:rPr>
          <w:rFonts w:ascii="Arial" w:cs="Arial" w:eastAsia="Arial" w:hAnsi="Arial"/>
          <w:color w:val="1F2937"/>
          <w:sz w:val="22"/>
          <w:szCs w:val="22"/>
        </w:rPr>
        <w:t xml:space="preserve">Vocabulary Quiz 4.1: Arabic Origins of English Words</w:t>
      </w:r>
    </w:p>
    <w:p>
      <w:pPr>
        <w:spacing w:after="20" w:before="20" w:line="280"/>
      </w:pPr>
      <w:r>
        <w:rPr>
          <w:rFonts w:ascii="Arial" w:cs="Arial" w:eastAsia="Arial" w:hAnsi="Arial"/>
          <w:color w:val="1F2937"/>
          <w:sz w:val="22"/>
          <w:szCs w:val="22"/>
        </w:rPr>
        <w:t xml:space="preserve">Writing Prompt 4: Year-End Research Report (W.6.2, W.6.7)</w:t>
      </w:r>
    </w:p>
    <w:p>
      <w:pPr>
        <w:spacing w:after="20" w:before="20" w:line="280"/>
      </w:pPr>
      <w:r>
        <w:rPr>
          <w:rFonts w:ascii="Arial" w:cs="Arial" w:eastAsia="Arial" w:hAnsi="Arial"/>
          <w:color w:val="1F2937"/>
          <w:sz w:val="22"/>
          <w:szCs w:val="22"/>
        </w:rPr>
        <w:t xml:space="preserve">Grammar Quiz 4.1: Punctuation Review (Commas, Semicolons, Colons)</w:t>
      </w:r>
    </w:p>
    <w:p>
      <w:pPr>
        <w:spacing w:after="20" w:before="20" w:line="280"/>
      </w:pPr>
      <w:r>
        <w:rPr>
          <w:rFonts w:ascii="Arial" w:cs="Arial" w:eastAsia="Arial" w:hAnsi="Arial"/>
          <w:color w:val="1F2937"/>
          <w:sz w:val="22"/>
          <w:szCs w:val="22"/>
        </w:rPr>
        <w:t xml:space="preserve">Q4 ELA Assessment</w:t>
      </w:r>
    </w:p>
    <w:p>
      <w:pPr>
        <w:spacing w:after="60" w:before="120" w:line="280"/>
      </w:pPr>
      <w:r>
        <w:rPr>
          <w:rFonts w:ascii="Arial" w:cs="Arial" w:eastAsia="Arial" w:hAnsi="Arial"/>
          <w:b/>
          <w:bCs/>
          <w:color w:val="047857"/>
          <w:sz w:val="22"/>
          <w:szCs w:val="22"/>
        </w:rPr>
        <w:t xml:space="preserve">YEAR-END ELA FINAL ASSESSMENT</w:t>
      </w:r>
    </w:p>
    <w:p>
      <w:pPr>
        <w:spacing w:after="60" w:before="40" w:line="280"/>
      </w:pPr>
      <w:r>
        <w:rPr>
          <w:rFonts w:ascii="Arial" w:cs="Arial" w:eastAsia="Arial" w:hAnsi="Arial"/>
          <w:b/>
          <w:bCs/>
          <w:color w:val="047857"/>
          <w:sz w:val="22"/>
          <w:szCs w:val="22"/>
        </w:rPr>
        <w:t xml:space="preserve">COMPLETE ANSWER KEYS AND SAMPLE RESPONSES</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How to Use This Package</w:t>
      </w:r>
    </w:p>
    <w:p>
      <w:pPr>
        <w:spacing w:after="100" w:before="40" w:line="280"/>
      </w:pPr>
      <w:r>
        <w:rPr>
          <w:rFonts w:ascii="Arial" w:cs="Arial" w:eastAsia="Arial" w:hAnsi="Arial"/>
          <w:color w:val="1F2937"/>
          <w:sz w:val="22"/>
          <w:szCs w:val="22"/>
        </w:rPr>
        <w:t xml:space="preserve">Each quarter contains reading materials, vocabulary work, writing prompts, and grammar — the four pillars of Grade 6 ELA. The anchor novel for each quarter is woven through the reading responses and contributes to writing prompts as well.</w:t>
      </w:r>
    </w:p>
    <w:p>
      <w:pPr>
        <w:pStyle w:val="Heading2"/>
        <w:spacing w:after="100" w:before="240" w:line="300"/>
      </w:pPr>
      <w:r>
        <w:rPr>
          <w:rFonts w:ascii="Arial" w:cs="Arial" w:eastAsia="Arial" w:hAnsi="Arial"/>
          <w:b/>
          <w:bCs/>
          <w:color w:val="047857"/>
          <w:sz w:val="28"/>
          <w:szCs w:val="28"/>
        </w:rPr>
        <w:t xml:space="preserve">Reading responses</w:t>
      </w:r>
    </w:p>
    <w:p>
      <w:pPr>
        <w:pStyle w:val="ListParagraph"/>
        <w:numPr>
          <w:ilvl w:val="0"/>
          <w:numId w:val="2"/>
        </w:numPr>
        <w:spacing w:after="60" w:before="30" w:line="280"/>
      </w:pPr>
      <w:r>
        <w:rPr>
          <w:rFonts w:ascii="Arial" w:cs="Arial" w:eastAsia="Arial" w:hAnsi="Arial"/>
          <w:color w:val="1F2937"/>
          <w:sz w:val="22"/>
          <w:szCs w:val="22"/>
        </w:rPr>
        <w:t xml:space="preserve">Anchor-novel reading responses ask students to cite textual evidence (RL.6.1), identify themes (RL.6.2), describe how plot unfolds (RL.6.3), analyze word meanings (RL.6.4), and explain point of view (RL.6.6).</w:t>
      </w:r>
    </w:p>
    <w:p>
      <w:pPr>
        <w:pStyle w:val="ListParagraph"/>
        <w:numPr>
          <w:ilvl w:val="0"/>
          <w:numId w:val="2"/>
        </w:numPr>
        <w:spacing w:after="60" w:before="30" w:line="280"/>
      </w:pPr>
      <w:r>
        <w:rPr>
          <w:rFonts w:ascii="Arial" w:cs="Arial" w:eastAsia="Arial" w:hAnsi="Arial"/>
          <w:color w:val="1F2937"/>
          <w:sz w:val="22"/>
          <w:szCs w:val="22"/>
        </w:rPr>
        <w:t xml:space="preserve">Each response asks 5–6 questions; expect full-sentence answers with quoted evidence where appropriate.</w:t>
      </w:r>
    </w:p>
    <w:p>
      <w:pPr>
        <w:pStyle w:val="ListParagraph"/>
        <w:numPr>
          <w:ilvl w:val="0"/>
          <w:numId w:val="2"/>
        </w:numPr>
        <w:spacing w:after="60" w:before="30" w:line="280"/>
      </w:pPr>
      <w:r>
        <w:rPr>
          <w:rFonts w:ascii="Arial" w:cs="Arial" w:eastAsia="Arial" w:hAnsi="Arial"/>
          <w:color w:val="1F2937"/>
          <w:sz w:val="22"/>
          <w:szCs w:val="22"/>
        </w:rPr>
        <w:t xml:space="preserve">Score each response by completeness and use of evidence; about 80% = Meets Expectations.</w:t>
      </w:r>
    </w:p>
    <w:p>
      <w:pPr>
        <w:pStyle w:val="Heading2"/>
        <w:spacing w:after="100" w:before="240" w:line="300"/>
      </w:pPr>
      <w:r>
        <w:rPr>
          <w:rFonts w:ascii="Arial" w:cs="Arial" w:eastAsia="Arial" w:hAnsi="Arial"/>
          <w:b/>
          <w:bCs/>
          <w:color w:val="047857"/>
          <w:sz w:val="28"/>
          <w:szCs w:val="28"/>
        </w:rPr>
        <w:t xml:space="preserve">Reading passages with comprehension questions</w:t>
      </w:r>
    </w:p>
    <w:p>
      <w:pPr>
        <w:pStyle w:val="ListParagraph"/>
        <w:numPr>
          <w:ilvl w:val="0"/>
          <w:numId w:val="2"/>
        </w:numPr>
        <w:spacing w:after="60" w:before="30" w:line="280"/>
      </w:pPr>
      <w:r>
        <w:rPr>
          <w:rFonts w:ascii="Arial" w:cs="Arial" w:eastAsia="Arial" w:hAnsi="Arial"/>
          <w:color w:val="1F2937"/>
          <w:sz w:val="22"/>
          <w:szCs w:val="22"/>
        </w:rPr>
        <w:t xml:space="preserve">Each quarter includes one original informational reading passage about the quarter’s historical content.</w:t>
      </w:r>
    </w:p>
    <w:p>
      <w:pPr>
        <w:pStyle w:val="ListParagraph"/>
        <w:numPr>
          <w:ilvl w:val="0"/>
          <w:numId w:val="2"/>
        </w:numPr>
        <w:spacing w:after="60" w:before="30" w:line="280"/>
      </w:pPr>
      <w:r>
        <w:rPr>
          <w:rFonts w:ascii="Arial" w:cs="Arial" w:eastAsia="Arial" w:hAnsi="Arial"/>
          <w:color w:val="1F2937"/>
          <w:sz w:val="22"/>
          <w:szCs w:val="22"/>
        </w:rPr>
        <w:t xml:space="preserve">Passages exercise RI.6.1 (citing textual evidence from informational text), RI.6.2 (central idea), RI.6.3 (relationships between events/ideas), and RI.6.6 (author’s point of view).</w:t>
      </w:r>
    </w:p>
    <w:p>
      <w:pPr>
        <w:pStyle w:val="Heading2"/>
        <w:spacing w:after="100" w:before="240" w:line="300"/>
      </w:pPr>
      <w:r>
        <w:rPr>
          <w:rFonts w:ascii="Arial" w:cs="Arial" w:eastAsia="Arial" w:hAnsi="Arial"/>
          <w:b/>
          <w:bCs/>
          <w:color w:val="047857"/>
          <w:sz w:val="28"/>
          <w:szCs w:val="28"/>
        </w:rPr>
        <w:t xml:space="preserve">Vocabulary quizzes</w:t>
      </w:r>
    </w:p>
    <w:p>
      <w:pPr>
        <w:pStyle w:val="ListParagraph"/>
        <w:numPr>
          <w:ilvl w:val="0"/>
          <w:numId w:val="2"/>
        </w:numPr>
        <w:spacing w:after="60" w:before="30" w:line="280"/>
      </w:pPr>
      <w:r>
        <w:rPr>
          <w:rFonts w:ascii="Arial" w:cs="Arial" w:eastAsia="Arial" w:hAnsi="Arial"/>
          <w:color w:val="1F2937"/>
          <w:sz w:val="22"/>
          <w:szCs w:val="22"/>
        </w:rPr>
        <w:t xml:space="preserve">L.6.4 (word meanings using context, affixes, references) and L.6.5 (figurative language and word relationships).</w:t>
      </w:r>
    </w:p>
    <w:p>
      <w:pPr>
        <w:pStyle w:val="ListParagraph"/>
        <w:numPr>
          <w:ilvl w:val="0"/>
          <w:numId w:val="2"/>
        </w:numPr>
        <w:spacing w:after="60" w:before="30" w:line="280"/>
      </w:pPr>
      <w:r>
        <w:rPr>
          <w:rFonts w:ascii="Arial" w:cs="Arial" w:eastAsia="Arial" w:hAnsi="Arial"/>
          <w:color w:val="1F2937"/>
          <w:sz w:val="22"/>
          <w:szCs w:val="22"/>
        </w:rPr>
        <w:t xml:space="preserve">Grade 6 vocabulary work emphasizes Greek and Latin roots — and, in Q4, the Arabic origins of many English words.</w:t>
      </w:r>
    </w:p>
    <w:p>
      <w:pPr>
        <w:pStyle w:val="Heading2"/>
        <w:spacing w:after="100" w:before="240" w:line="300"/>
      </w:pPr>
      <w:r>
        <w:rPr>
          <w:rFonts w:ascii="Arial" w:cs="Arial" w:eastAsia="Arial" w:hAnsi="Arial"/>
          <w:b/>
          <w:bCs/>
          <w:color w:val="047857"/>
          <w:sz w:val="28"/>
          <w:szCs w:val="28"/>
        </w:rPr>
        <w:t xml:space="preserve">Writing prompts</w:t>
      </w:r>
    </w:p>
    <w:p>
      <w:pPr>
        <w:pStyle w:val="ListParagraph"/>
        <w:numPr>
          <w:ilvl w:val="0"/>
          <w:numId w:val="2"/>
        </w:numPr>
        <w:spacing w:after="60" w:before="30" w:line="280"/>
      </w:pPr>
      <w:r>
        <w:rPr>
          <w:rFonts w:ascii="Arial" w:cs="Arial" w:eastAsia="Arial" w:hAnsi="Arial"/>
          <w:color w:val="1F2937"/>
          <w:sz w:val="22"/>
          <w:szCs w:val="22"/>
        </w:rPr>
        <w:t xml:space="preserve">Each writing prompt is scored on the 4-Point Writing Rubric (provided next).</w:t>
      </w:r>
    </w:p>
    <w:p>
      <w:pPr>
        <w:pStyle w:val="ListParagraph"/>
        <w:numPr>
          <w:ilvl w:val="0"/>
          <w:numId w:val="2"/>
        </w:numPr>
        <w:spacing w:after="60" w:before="30" w:line="280"/>
      </w:pPr>
      <w:r>
        <w:rPr>
          <w:rFonts w:ascii="Arial" w:cs="Arial" w:eastAsia="Arial" w:hAnsi="Arial"/>
          <w:color w:val="1F2937"/>
          <w:sz w:val="22"/>
          <w:szCs w:val="22"/>
        </w:rPr>
        <w:t xml:space="preserve">W.6.1 — Argument; W.6.2 — Informative/Explanatory; W.6.3 — Narrative; W.6.7 — Research.</w:t>
      </w:r>
    </w:p>
    <w:p>
      <w:pPr>
        <w:pStyle w:val="ListParagraph"/>
        <w:numPr>
          <w:ilvl w:val="0"/>
          <w:numId w:val="2"/>
        </w:numPr>
        <w:spacing w:after="60" w:before="30" w:line="280"/>
      </w:pPr>
      <w:r>
        <w:rPr>
          <w:rFonts w:ascii="Arial" w:cs="Arial" w:eastAsia="Arial" w:hAnsi="Arial"/>
          <w:color w:val="1F2937"/>
          <w:sz w:val="22"/>
          <w:szCs w:val="22"/>
        </w:rPr>
        <w:t xml:space="preserve">Year-end research paper (Q4) is the capstone writing project.</w:t>
      </w:r>
    </w:p>
    <w:p>
      <w:pPr>
        <w:pStyle w:val="Heading2"/>
        <w:spacing w:after="100" w:before="240" w:line="300"/>
      </w:pPr>
      <w:r>
        <w:rPr>
          <w:rFonts w:ascii="Arial" w:cs="Arial" w:eastAsia="Arial" w:hAnsi="Arial"/>
          <w:b/>
          <w:bCs/>
          <w:color w:val="047857"/>
          <w:sz w:val="28"/>
          <w:szCs w:val="28"/>
        </w:rPr>
        <w:t xml:space="preserve">Grammar quizzes</w:t>
      </w:r>
    </w:p>
    <w:p>
      <w:pPr>
        <w:pStyle w:val="ListParagraph"/>
        <w:numPr>
          <w:ilvl w:val="0"/>
          <w:numId w:val="2"/>
        </w:numPr>
        <w:spacing w:after="60" w:before="30" w:line="280"/>
      </w:pPr>
      <w:r>
        <w:rPr>
          <w:rFonts w:ascii="Arial" w:cs="Arial" w:eastAsia="Arial" w:hAnsi="Arial"/>
          <w:color w:val="1F2937"/>
          <w:sz w:val="22"/>
          <w:szCs w:val="22"/>
        </w:rPr>
        <w:t xml:space="preserve">L.6.1 — command of standard English grammar and usage.</w:t>
      </w:r>
    </w:p>
    <w:p>
      <w:pPr>
        <w:pStyle w:val="ListParagraph"/>
        <w:numPr>
          <w:ilvl w:val="0"/>
          <w:numId w:val="2"/>
        </w:numPr>
        <w:spacing w:after="60" w:before="30" w:line="280"/>
      </w:pPr>
      <w:r>
        <w:rPr>
          <w:rFonts w:ascii="Arial" w:cs="Arial" w:eastAsia="Arial" w:hAnsi="Arial"/>
          <w:color w:val="1F2937"/>
          <w:sz w:val="22"/>
          <w:szCs w:val="22"/>
        </w:rPr>
        <w:t xml:space="preserve">Topics rotate by quarter: pronouns/cases (Q1), dialogue punctuation (Q2), complex sentences (Q3), punctuation review (Q4).</w:t>
      </w:r>
    </w:p>
    <w:p>
      <w:pPr>
        <w:pStyle w:val="Heading2"/>
        <w:spacing w:after="100" w:before="240" w:line="300"/>
      </w:pPr>
      <w:r>
        <w:rPr>
          <w:rFonts w:ascii="Arial" w:cs="Arial" w:eastAsia="Arial" w:hAnsi="Arial"/>
          <w:b/>
          <w:bCs/>
          <w:color w:val="047857"/>
          <w:sz w:val="28"/>
          <w:szCs w:val="28"/>
        </w:rPr>
        <w:t xml:space="preserve">Scoring</w:t>
      </w:r>
    </w:p>
    <w:p>
      <w:pPr>
        <w:pStyle w:val="ListParagraph"/>
        <w:numPr>
          <w:ilvl w:val="0"/>
          <w:numId w:val="2"/>
        </w:numPr>
        <w:spacing w:after="60" w:before="30" w:line="280"/>
      </w:pPr>
      <w:r>
        <w:rPr>
          <w:rFonts w:ascii="Arial" w:cs="Arial" w:eastAsia="Arial" w:hAnsi="Arial"/>
          <w:color w:val="1F2937"/>
          <w:sz w:val="22"/>
          <w:szCs w:val="22"/>
        </w:rPr>
        <w:t xml:space="preserve">Reading responses, passages, vocabulary, and grammar quizzes: about 80% correct = Meets Expectations.</w:t>
      </w:r>
    </w:p>
    <w:p>
      <w:pPr>
        <w:pStyle w:val="ListParagraph"/>
        <w:numPr>
          <w:ilvl w:val="0"/>
          <w:numId w:val="2"/>
        </w:numPr>
        <w:spacing w:after="60" w:before="30" w:line="280"/>
      </w:pPr>
      <w:r>
        <w:rPr>
          <w:rFonts w:ascii="Arial" w:cs="Arial" w:eastAsia="Arial" w:hAnsi="Arial"/>
          <w:color w:val="1F2937"/>
          <w:sz w:val="22"/>
          <w:szCs w:val="22"/>
        </w:rPr>
        <w:t xml:space="preserve">Writing prompts: score each of four rubric dimensions separately; average for a single grade or report all four.</w:t>
      </w:r>
    </w:p>
    <w:p>
      <w:pPr>
        <w:pStyle w:val="ListParagraph"/>
        <w:numPr>
          <w:ilvl w:val="0"/>
          <w:numId w:val="2"/>
        </w:numPr>
        <w:spacing w:after="60" w:before="30" w:line="280"/>
      </w:pPr>
      <w:r>
        <w:rPr>
          <w:rFonts w:ascii="Arial" w:cs="Arial" w:eastAsia="Arial" w:hAnsi="Arial"/>
          <w:color w:val="1F2937"/>
          <w:sz w:val="22"/>
          <w:szCs w:val="22"/>
        </w:rPr>
        <w:t xml:space="preserve">Quarter assessments combine reading, writing, and grammar; mid-year and year-end finals are cumulative.</w:t>
      </w:r>
    </w:p>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The ELA Standards 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8260"/>
      </w:tblGrid>
      <w:tr>
        <w:trPr>
          <w:tblHeader/>
        </w:trPr>
        <w:tc>
          <w:tcPr>
            <w:tcW w:type="dxa" w:w="110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Code</w:t>
            </w:r>
          </w:p>
        </w:tc>
        <w:tc>
          <w:tcPr>
            <w:tcW w:type="dxa" w:w="826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Description</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RL.6.1</w:t>
            </w:r>
          </w:p>
        </w:tc>
        <w:tc>
          <w:tcPr>
            <w:tcW w:type="dxa" w:w="82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Cite textual evidence to support analysis of what the text says explicitly and inferences drawn.</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RL.6.2</w:t>
            </w:r>
          </w:p>
        </w:tc>
        <w:tc>
          <w:tcPr>
            <w:tcW w:type="dxa" w:w="82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Determine a theme or central idea of a text; provide a summary distinct from personal opinions.</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RL.6.3</w:t>
            </w:r>
          </w:p>
        </w:tc>
        <w:tc>
          <w:tcPr>
            <w:tcW w:type="dxa" w:w="82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Describe how a particular story’s or drama’s plot unfolds; how characters respond or change.</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RL.6.4</w:t>
            </w:r>
          </w:p>
        </w:tc>
        <w:tc>
          <w:tcPr>
            <w:tcW w:type="dxa" w:w="82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Determine the meaning of words and phrases, including figurative and connotative meanings.</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RL.6.5</w:t>
            </w:r>
          </w:p>
        </w:tc>
        <w:tc>
          <w:tcPr>
            <w:tcW w:type="dxa" w:w="82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Analyze how a particular sentence, chapter, or stanza fits into the overall structure.</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RL.6.6</w:t>
            </w:r>
          </w:p>
        </w:tc>
        <w:tc>
          <w:tcPr>
            <w:tcW w:type="dxa" w:w="82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Explain how an author develops the point of view of the narrator or speaker.</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RI.6.1</w:t>
            </w:r>
          </w:p>
        </w:tc>
        <w:tc>
          <w:tcPr>
            <w:tcW w:type="dxa" w:w="82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Cite textual evidence from informational texts.</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RI.6.2</w:t>
            </w:r>
          </w:p>
        </w:tc>
        <w:tc>
          <w:tcPr>
            <w:tcW w:type="dxa" w:w="82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Determine a central idea of an informational text; provide a summary.</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RI.6.3</w:t>
            </w:r>
          </w:p>
        </w:tc>
        <w:tc>
          <w:tcPr>
            <w:tcW w:type="dxa" w:w="82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Analyze how a key individual, event, or idea is introduced, illustrated, and elaborated.</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RI.6.6</w:t>
            </w:r>
          </w:p>
        </w:tc>
        <w:tc>
          <w:tcPr>
            <w:tcW w:type="dxa" w:w="82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Determine an author’s point of view or purpose.</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RI.6.8</w:t>
            </w:r>
          </w:p>
        </w:tc>
        <w:tc>
          <w:tcPr>
            <w:tcW w:type="dxa" w:w="82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Trace and evaluate the argument and specific claims in a text.</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W.6.1</w:t>
            </w:r>
          </w:p>
        </w:tc>
        <w:tc>
          <w:tcPr>
            <w:tcW w:type="dxa" w:w="82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Write arguments to support claims with clear reasons and relevant evidence.</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W.6.2</w:t>
            </w:r>
          </w:p>
        </w:tc>
        <w:tc>
          <w:tcPr>
            <w:tcW w:type="dxa" w:w="82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Write informative/explanatory texts to examine a topic and convey ideas.</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W.6.3</w:t>
            </w:r>
          </w:p>
        </w:tc>
        <w:tc>
          <w:tcPr>
            <w:tcW w:type="dxa" w:w="82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Write narratives to develop real or imagined experiences.</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W.6.7</w:t>
            </w:r>
          </w:p>
        </w:tc>
        <w:tc>
          <w:tcPr>
            <w:tcW w:type="dxa" w:w="82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Conduct short research projects to answer a question, drawing on several sources.</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L.6.1</w:t>
            </w:r>
          </w:p>
        </w:tc>
        <w:tc>
          <w:tcPr>
            <w:tcW w:type="dxa" w:w="82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Demonstrate command of standard English grammar and usage.</w:t>
            </w:r>
          </w:p>
        </w:tc>
      </w:tr>
      <w:tr>
        <w:tc>
          <w:tcPr>
            <w:tcW w:type="dxa" w:w="11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L.6.4</w:t>
            </w:r>
          </w:p>
        </w:tc>
        <w:tc>
          <w:tcPr>
            <w:tcW w:type="dxa" w:w="82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Determine the meaning of unknown words and phrases using context, affixes, and references.</w:t>
            </w:r>
          </w:p>
        </w:tc>
      </w:tr>
      <w:tr>
        <w:tc>
          <w:tcPr>
            <w:tcW w:type="dxa" w:w="11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L.6.5</w:t>
            </w:r>
          </w:p>
        </w:tc>
        <w:tc>
          <w:tcPr>
            <w:tcW w:type="dxa" w:w="82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Demonstrate understanding of figurative language, word relationships, and nuances.</w:t>
            </w:r>
          </w:p>
        </w:tc>
      </w:tr>
    </w:tbl>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The 4-Point Writing Rubric (Master Reference)</w:t>
      </w:r>
    </w:p>
    <w:p>
      <w:pPr>
        <w:spacing w:after="100" w:before="40" w:line="280"/>
      </w:pPr>
      <w:r>
        <w:rPr>
          <w:rFonts w:ascii="Arial" w:cs="Arial" w:eastAsia="Arial" w:hAnsi="Arial"/>
          <w:color w:val="1F2937"/>
          <w:sz w:val="22"/>
          <w:szCs w:val="22"/>
        </w:rPr>
        <w:t xml:space="preserve">Use this rubric to score every multi-paragraph essay in this package. Score each of the four dimensions separately, then average for a single score or report all four.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000"/>
        <w:gridCol w:w="2000"/>
        <w:gridCol w:w="1900"/>
        <w:gridCol w:w="1960"/>
      </w:tblGrid>
      <w:tr>
        <w:trPr>
          <w:tblHeader/>
        </w:trPr>
        <w:tc>
          <w:tcPr>
            <w:tcW w:type="dxa" w:w="150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Dimension</w:t>
            </w:r>
          </w:p>
        </w:tc>
        <w:tc>
          <w:tcPr>
            <w:tcW w:type="dxa" w:w="200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4 — Exceeds</w:t>
            </w:r>
          </w:p>
        </w:tc>
        <w:tc>
          <w:tcPr>
            <w:tcW w:type="dxa" w:w="200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3 — Meets</w:t>
            </w:r>
          </w:p>
        </w:tc>
        <w:tc>
          <w:tcPr>
            <w:tcW w:type="dxa" w:w="190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2 — Developing</w:t>
            </w:r>
          </w:p>
        </w:tc>
        <w:tc>
          <w:tcPr>
            <w:tcW w:type="dxa" w:w="196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1 — Beginning</w:t>
            </w:r>
          </w:p>
        </w:tc>
      </w:tr>
      <w:tr>
        <w:tc>
          <w:tcPr>
            <w:tcW w:type="dxa" w:w="15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Ideas &amp; Content</w:t>
            </w:r>
          </w:p>
        </w:tc>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Strong central claim or theme; rich, specific details; original thinking.</w:t>
            </w:r>
          </w:p>
        </w:tc>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Clear central claim or theme; relevant details; competent organization.</w:t>
            </w:r>
          </w:p>
        </w:tc>
        <w:tc>
          <w:tcPr>
            <w:tcW w:type="dxa" w:w="19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Some unclear ideas; details are general or off-topic in places.</w:t>
            </w:r>
          </w:p>
        </w:tc>
        <w:tc>
          <w:tcPr>
            <w:tcW w:type="dxa" w:w="19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Unclear focus; few details; off-topic.</w:t>
            </w:r>
          </w:p>
        </w:tc>
      </w:tr>
      <w:tr>
        <w:tc>
          <w:tcPr>
            <w:tcW w:type="dxa" w:w="15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Organization</w:t>
            </w:r>
          </w:p>
        </w:tc>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Strong introduction, body, and conclusion; smooth transitions; logical flow.</w:t>
            </w:r>
          </w:p>
        </w:tc>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Recognizable introduction, body, and conclusion; basic transitions; mostly logical.</w:t>
            </w:r>
          </w:p>
        </w:tc>
        <w:tc>
          <w:tcPr>
            <w:tcW w:type="dxa" w:w="19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Some structure; weak intro or conclusion; abrupt transitions.</w:t>
            </w:r>
          </w:p>
        </w:tc>
        <w:tc>
          <w:tcPr>
            <w:tcW w:type="dxa" w:w="19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Little structure; no clear intro or conclusion; ideas jump.</w:t>
            </w:r>
          </w:p>
        </w:tc>
      </w:tr>
      <w:tr>
        <w:tc>
          <w:tcPr>
            <w:tcW w:type="dxa" w:w="15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Evidence &amp; Reasoning</w:t>
            </w:r>
          </w:p>
        </w:tc>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Multiple specific quotes or facts with thorough explanations.</w:t>
            </w:r>
          </w:p>
        </w:tc>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At least 2 pieces of evidence with explanations.</w:t>
            </w:r>
          </w:p>
        </w:tc>
        <w:tc>
          <w:tcPr>
            <w:tcW w:type="dxa" w:w="19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One piece of evidence; limited explanation.</w:t>
            </w:r>
          </w:p>
        </w:tc>
        <w:tc>
          <w:tcPr>
            <w:tcW w:type="dxa" w:w="19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Little or no evidence; no explanation of relevance.</w:t>
            </w:r>
          </w:p>
        </w:tc>
      </w:tr>
      <w:tr>
        <w:tc>
          <w:tcPr>
            <w:tcW w:type="dxa" w:w="15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Conventions (L.6.1)</w:t>
            </w:r>
          </w:p>
        </w:tc>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Almost no errors; varied sentence structures; precise word choice.</w:t>
            </w:r>
          </w:p>
        </w:tc>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Few errors; complete sentences; clear word choice.</w:t>
            </w:r>
          </w:p>
        </w:tc>
        <w:tc>
          <w:tcPr>
            <w:tcW w:type="dxa" w:w="19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Several errors that interrupt meaning; simple sentence patterns.</w:t>
            </w:r>
          </w:p>
        </w:tc>
        <w:tc>
          <w:tcPr>
            <w:tcW w:type="dxa" w:w="19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Many errors that block understanding.</w:t>
            </w:r>
          </w:p>
        </w:tc>
      </w:tr>
    </w:tbl>
    <w:p>
      <w:r>
        <w:br w:type="page"/>
      </w:r>
    </w:p>
    <w:p>
      <w:pPr>
        <w:pStyle w:val="Heading1"/>
        <w:pBdr>
          <w:bottom w:val="single" w:color="047857" w:sz="12" w:space="4"/>
        </w:pBdr>
        <w:spacing w:after="160" w:before="360" w:line="320"/>
      </w:pPr>
      <w:r>
        <w:rPr>
          <w:rFonts w:ascii="Arial" w:cs="Arial" w:eastAsia="Arial" w:hAnsi="Arial"/>
          <w:b/>
          <w:bCs/>
          <w:color w:val="047857"/>
          <w:sz w:val="36"/>
          <w:szCs w:val="36"/>
        </w:rPr>
        <w:t xml:space="preserve">Grammar Quick Reference</w:t>
      </w:r>
    </w:p>
    <w:p>
      <w:pPr>
        <w:spacing w:after="100" w:before="40" w:line="280"/>
      </w:pPr>
      <w:r>
        <w:rPr>
          <w:rFonts w:ascii="Arial" w:cs="Arial" w:eastAsia="Arial" w:hAnsi="Arial"/>
          <w:color w:val="1F2937"/>
          <w:sz w:val="22"/>
          <w:szCs w:val="22"/>
        </w:rPr>
        <w:t xml:space="preserve">A compressed reference for the grammar topics covered in Grade 6. Use this as the basis for grammar mini-lessons and review. Grade 6 builds on Grade 5 sentence types and structure by adding pronouns, complex sentences, and refined punctuation.</w:t>
      </w:r>
    </w:p>
    <w:p>
      <w:pPr>
        <w:pStyle w:val="Heading2"/>
        <w:spacing w:after="100" w:before="240" w:line="300"/>
      </w:pPr>
      <w:r>
        <w:rPr>
          <w:rFonts w:ascii="Arial" w:cs="Arial" w:eastAsia="Arial" w:hAnsi="Arial"/>
          <w:b/>
          <w:bCs/>
          <w:color w:val="047857"/>
          <w:sz w:val="28"/>
          <w:szCs w:val="28"/>
        </w:rPr>
        <w:t xml:space="preserve">Pronouns (L.6.1)</w:t>
      </w:r>
    </w:p>
    <w:p>
      <w:pPr>
        <w:pStyle w:val="ListParagraph"/>
        <w:numPr>
          <w:ilvl w:val="0"/>
          <w:numId w:val="2"/>
        </w:numPr>
        <w:spacing w:after="60" w:before="30" w:line="280"/>
      </w:pPr>
      <w:r>
        <w:rPr>
          <w:rFonts w:ascii="Arial" w:cs="Arial" w:eastAsia="Arial" w:hAnsi="Arial"/>
          <w:color w:val="1F2937"/>
          <w:sz w:val="22"/>
          <w:szCs w:val="22"/>
        </w:rPr>
        <w:t xml:space="preserve">Subjective: I, you, he, she, it, we, they. (She runs.)</w:t>
      </w:r>
    </w:p>
    <w:p>
      <w:pPr>
        <w:pStyle w:val="ListParagraph"/>
        <w:numPr>
          <w:ilvl w:val="0"/>
          <w:numId w:val="2"/>
        </w:numPr>
        <w:spacing w:after="60" w:before="30" w:line="280"/>
      </w:pPr>
      <w:r>
        <w:rPr>
          <w:rFonts w:ascii="Arial" w:cs="Arial" w:eastAsia="Arial" w:hAnsi="Arial"/>
          <w:color w:val="1F2937"/>
          <w:sz w:val="22"/>
          <w:szCs w:val="22"/>
        </w:rPr>
        <w:t xml:space="preserve">Objective: me, you, him, her, it, us, them. (Give it to her.)</w:t>
      </w:r>
    </w:p>
    <w:p>
      <w:pPr>
        <w:pStyle w:val="ListParagraph"/>
        <w:numPr>
          <w:ilvl w:val="0"/>
          <w:numId w:val="2"/>
        </w:numPr>
        <w:spacing w:after="60" w:before="30" w:line="280"/>
      </w:pPr>
      <w:r>
        <w:rPr>
          <w:rFonts w:ascii="Arial" w:cs="Arial" w:eastAsia="Arial" w:hAnsi="Arial"/>
          <w:color w:val="1F2937"/>
          <w:sz w:val="22"/>
          <w:szCs w:val="22"/>
        </w:rPr>
        <w:t xml:space="preserve">Possessive: my/mine, your/yours, his, her/hers, its, our/ours, their/theirs. (That book is mine.)</w:t>
      </w:r>
    </w:p>
    <w:p>
      <w:pPr>
        <w:pStyle w:val="ListParagraph"/>
        <w:numPr>
          <w:ilvl w:val="0"/>
          <w:numId w:val="2"/>
        </w:numPr>
        <w:spacing w:after="60" w:before="30" w:line="280"/>
      </w:pPr>
      <w:r>
        <w:rPr>
          <w:rFonts w:ascii="Arial" w:cs="Arial" w:eastAsia="Arial" w:hAnsi="Arial"/>
          <w:color w:val="1F2937"/>
          <w:sz w:val="22"/>
          <w:szCs w:val="22"/>
        </w:rPr>
        <w:t xml:space="preserve">Reflexive/intensive: myself, yourself, himself, herself, itself, ourselves, yourselves, themselves. (I did it myself.)</w:t>
      </w:r>
    </w:p>
    <w:p>
      <w:pPr>
        <w:pStyle w:val="ListParagraph"/>
        <w:numPr>
          <w:ilvl w:val="0"/>
          <w:numId w:val="2"/>
        </w:numPr>
        <w:spacing w:after="60" w:before="30" w:line="280"/>
      </w:pPr>
      <w:r>
        <w:rPr>
          <w:rFonts w:ascii="Arial" w:cs="Arial" w:eastAsia="Arial" w:hAnsi="Arial"/>
          <w:color w:val="1F2937"/>
          <w:sz w:val="22"/>
          <w:szCs w:val="22"/>
        </w:rPr>
        <w:t xml:space="preserve">A pronoun must agree with its antecedent (the word it refers to) in number and gender.</w:t>
      </w:r>
    </w:p>
    <w:p>
      <w:pPr>
        <w:pStyle w:val="Heading2"/>
        <w:spacing w:after="100" w:before="240" w:line="300"/>
      </w:pPr>
      <w:r>
        <w:rPr>
          <w:rFonts w:ascii="Arial" w:cs="Arial" w:eastAsia="Arial" w:hAnsi="Arial"/>
          <w:b/>
          <w:bCs/>
          <w:color w:val="047857"/>
          <w:sz w:val="28"/>
          <w:szCs w:val="28"/>
        </w:rPr>
        <w:t xml:space="preserve">Sentence structure</w:t>
      </w:r>
    </w:p>
    <w:p>
      <w:pPr>
        <w:pStyle w:val="ListParagraph"/>
        <w:numPr>
          <w:ilvl w:val="0"/>
          <w:numId w:val="2"/>
        </w:numPr>
        <w:spacing w:after="60" w:before="30" w:line="280"/>
      </w:pPr>
      <w:r>
        <w:rPr>
          <w:rFonts w:ascii="Arial" w:cs="Arial" w:eastAsia="Arial" w:hAnsi="Arial"/>
          <w:color w:val="1F2937"/>
          <w:sz w:val="22"/>
          <w:szCs w:val="22"/>
        </w:rPr>
        <w:t xml:space="preserve">Simple — one independent clause. (She read.)</w:t>
      </w:r>
    </w:p>
    <w:p>
      <w:pPr>
        <w:pStyle w:val="ListParagraph"/>
        <w:numPr>
          <w:ilvl w:val="0"/>
          <w:numId w:val="2"/>
        </w:numPr>
        <w:spacing w:after="60" w:before="30" w:line="280"/>
      </w:pPr>
      <w:r>
        <w:rPr>
          <w:rFonts w:ascii="Arial" w:cs="Arial" w:eastAsia="Arial" w:hAnsi="Arial"/>
          <w:color w:val="1F2937"/>
          <w:sz w:val="22"/>
          <w:szCs w:val="22"/>
        </w:rPr>
        <w:t xml:space="preserve">Compound — two independent clauses joined by a coordinating conjunction (FANBOYS: for, and, nor, but, or, yet, so). (She read, and he wrote.)</w:t>
      </w:r>
    </w:p>
    <w:p>
      <w:pPr>
        <w:pStyle w:val="ListParagraph"/>
        <w:numPr>
          <w:ilvl w:val="0"/>
          <w:numId w:val="2"/>
        </w:numPr>
        <w:spacing w:after="60" w:before="30" w:line="280"/>
      </w:pPr>
      <w:r>
        <w:rPr>
          <w:rFonts w:ascii="Arial" w:cs="Arial" w:eastAsia="Arial" w:hAnsi="Arial"/>
          <w:color w:val="1F2937"/>
          <w:sz w:val="22"/>
          <w:szCs w:val="22"/>
        </w:rPr>
        <w:t xml:space="preserve">Complex — one independent and one dependent clause connected by a subordinating conjunction (because, although, when, while, if, since...). (Because it was raining, she stayed inside.)</w:t>
      </w:r>
    </w:p>
    <w:p>
      <w:pPr>
        <w:pStyle w:val="ListParagraph"/>
        <w:numPr>
          <w:ilvl w:val="0"/>
          <w:numId w:val="2"/>
        </w:numPr>
        <w:spacing w:after="60" w:before="30" w:line="280"/>
      </w:pPr>
      <w:r>
        <w:rPr>
          <w:rFonts w:ascii="Arial" w:cs="Arial" w:eastAsia="Arial" w:hAnsi="Arial"/>
          <w:color w:val="1F2937"/>
          <w:sz w:val="22"/>
          <w:szCs w:val="22"/>
        </w:rPr>
        <w:t xml:space="preserve">Compound-complex — two independent clauses and at least one dependent clause.</w:t>
      </w:r>
    </w:p>
    <w:p>
      <w:pPr>
        <w:pStyle w:val="Heading2"/>
        <w:spacing w:after="100" w:before="240" w:line="300"/>
      </w:pPr>
      <w:r>
        <w:rPr>
          <w:rFonts w:ascii="Arial" w:cs="Arial" w:eastAsia="Arial" w:hAnsi="Arial"/>
          <w:b/>
          <w:bCs/>
          <w:color w:val="047857"/>
          <w:sz w:val="28"/>
          <w:szCs w:val="28"/>
        </w:rPr>
        <w:t xml:space="preserve">Verb tenses and consistency</w:t>
      </w:r>
    </w:p>
    <w:p>
      <w:pPr>
        <w:pStyle w:val="ListParagraph"/>
        <w:numPr>
          <w:ilvl w:val="0"/>
          <w:numId w:val="2"/>
        </w:numPr>
        <w:spacing w:after="60" w:before="30" w:line="280"/>
      </w:pPr>
      <w:r>
        <w:rPr>
          <w:rFonts w:ascii="Arial" w:cs="Arial" w:eastAsia="Arial" w:hAnsi="Arial"/>
          <w:color w:val="1F2937"/>
          <w:sz w:val="22"/>
          <w:szCs w:val="22"/>
        </w:rPr>
        <w:t xml:space="preserve">Past, present, future tenses.</w:t>
      </w:r>
    </w:p>
    <w:p>
      <w:pPr>
        <w:pStyle w:val="ListParagraph"/>
        <w:numPr>
          <w:ilvl w:val="0"/>
          <w:numId w:val="2"/>
        </w:numPr>
        <w:spacing w:after="60" w:before="30" w:line="280"/>
      </w:pPr>
      <w:r>
        <w:rPr>
          <w:rFonts w:ascii="Arial" w:cs="Arial" w:eastAsia="Arial" w:hAnsi="Arial"/>
          <w:color w:val="1F2937"/>
          <w:sz w:val="22"/>
          <w:szCs w:val="22"/>
        </w:rPr>
        <w:t xml:space="preserve">Perfect tenses: had walked (past perfect), have walked (present perfect), will have walked (future perfect).</w:t>
      </w:r>
    </w:p>
    <w:p>
      <w:pPr>
        <w:pStyle w:val="ListParagraph"/>
        <w:numPr>
          <w:ilvl w:val="0"/>
          <w:numId w:val="2"/>
        </w:numPr>
        <w:spacing w:after="60" w:before="30" w:line="280"/>
      </w:pPr>
      <w:r>
        <w:rPr>
          <w:rFonts w:ascii="Arial" w:cs="Arial" w:eastAsia="Arial" w:hAnsi="Arial"/>
          <w:color w:val="1F2937"/>
          <w:sz w:val="22"/>
          <w:szCs w:val="22"/>
        </w:rPr>
        <w:t xml:space="preserve">Keep verb tense consistent within a paragraph unless time really changes.</w:t>
      </w:r>
    </w:p>
    <w:p>
      <w:pPr>
        <w:pStyle w:val="Heading2"/>
        <w:spacing w:after="100" w:before="240" w:line="300"/>
      </w:pPr>
      <w:r>
        <w:rPr>
          <w:rFonts w:ascii="Arial" w:cs="Arial" w:eastAsia="Arial" w:hAnsi="Arial"/>
          <w:b/>
          <w:bCs/>
          <w:color w:val="047857"/>
          <w:sz w:val="28"/>
          <w:szCs w:val="28"/>
        </w:rPr>
        <w:t xml:space="preserve">Punctuation</w:t>
      </w:r>
    </w:p>
    <w:p>
      <w:pPr>
        <w:pStyle w:val="ListParagraph"/>
        <w:numPr>
          <w:ilvl w:val="0"/>
          <w:numId w:val="2"/>
        </w:numPr>
        <w:spacing w:after="60" w:before="30" w:line="280"/>
      </w:pPr>
      <w:r>
        <w:rPr>
          <w:rFonts w:ascii="Arial" w:cs="Arial" w:eastAsia="Arial" w:hAnsi="Arial"/>
          <w:color w:val="1F2937"/>
          <w:sz w:val="22"/>
          <w:szCs w:val="22"/>
        </w:rPr>
        <w:t xml:space="preserve">Comma in a series: I bought apples, oranges, and bananas. (Oxford comma optional but recommended.)</w:t>
      </w:r>
    </w:p>
    <w:p>
      <w:pPr>
        <w:pStyle w:val="ListParagraph"/>
        <w:numPr>
          <w:ilvl w:val="0"/>
          <w:numId w:val="2"/>
        </w:numPr>
        <w:spacing w:after="60" w:before="30" w:line="280"/>
      </w:pPr>
      <w:r>
        <w:rPr>
          <w:rFonts w:ascii="Arial" w:cs="Arial" w:eastAsia="Arial" w:hAnsi="Arial"/>
          <w:color w:val="1F2937"/>
          <w:sz w:val="22"/>
          <w:szCs w:val="22"/>
        </w:rPr>
        <w:t xml:space="preserve">Comma after an introductory phrase: After the game, we went home.</w:t>
      </w:r>
    </w:p>
    <w:p>
      <w:pPr>
        <w:pStyle w:val="ListParagraph"/>
        <w:numPr>
          <w:ilvl w:val="0"/>
          <w:numId w:val="2"/>
        </w:numPr>
        <w:spacing w:after="60" w:before="30" w:line="280"/>
      </w:pPr>
      <w:r>
        <w:rPr>
          <w:rFonts w:ascii="Arial" w:cs="Arial" w:eastAsia="Arial" w:hAnsi="Arial"/>
          <w:color w:val="1F2937"/>
          <w:sz w:val="22"/>
          <w:szCs w:val="22"/>
        </w:rPr>
        <w:t xml:space="preserve">Comma to separate independent clauses with a coordinating conjunction: She read, and he wrote.</w:t>
      </w:r>
    </w:p>
    <w:p>
      <w:pPr>
        <w:pStyle w:val="ListParagraph"/>
        <w:numPr>
          <w:ilvl w:val="0"/>
          <w:numId w:val="2"/>
        </w:numPr>
        <w:spacing w:after="60" w:before="30" w:line="280"/>
      </w:pPr>
      <w:r>
        <w:rPr>
          <w:rFonts w:ascii="Arial" w:cs="Arial" w:eastAsia="Arial" w:hAnsi="Arial"/>
          <w:color w:val="1F2937"/>
          <w:sz w:val="22"/>
          <w:szCs w:val="22"/>
        </w:rPr>
        <w:t xml:space="preserve">Semicolon to join two related independent clauses without a conjunction: She read; he wrote.</w:t>
      </w:r>
    </w:p>
    <w:p>
      <w:pPr>
        <w:pStyle w:val="ListParagraph"/>
        <w:numPr>
          <w:ilvl w:val="0"/>
          <w:numId w:val="2"/>
        </w:numPr>
        <w:spacing w:after="60" w:before="30" w:line="280"/>
      </w:pPr>
      <w:r>
        <w:rPr>
          <w:rFonts w:ascii="Arial" w:cs="Arial" w:eastAsia="Arial" w:hAnsi="Arial"/>
          <w:color w:val="1F2937"/>
          <w:sz w:val="22"/>
          <w:szCs w:val="22"/>
        </w:rPr>
        <w:t xml:space="preserve">Colon before a list or explanation: She brought three items: pen, paper, and ink.</w:t>
      </w:r>
    </w:p>
    <w:p>
      <w:pPr>
        <w:pStyle w:val="ListParagraph"/>
        <w:numPr>
          <w:ilvl w:val="0"/>
          <w:numId w:val="2"/>
        </w:numPr>
        <w:spacing w:after="60" w:before="30" w:line="280"/>
      </w:pPr>
      <w:r>
        <w:rPr>
          <w:rFonts w:ascii="Arial" w:cs="Arial" w:eastAsia="Arial" w:hAnsi="Arial"/>
          <w:color w:val="1F2937"/>
          <w:sz w:val="22"/>
          <w:szCs w:val="22"/>
        </w:rPr>
        <w:t xml:space="preserve">Quotation marks for dialogue: “Where are you going?” she asked.</w:t>
      </w:r>
    </w:p>
    <w:p>
      <w:pPr>
        <w:pStyle w:val="ListParagraph"/>
        <w:numPr>
          <w:ilvl w:val="0"/>
          <w:numId w:val="2"/>
        </w:numPr>
        <w:spacing w:after="60" w:before="30" w:line="280"/>
      </w:pPr>
      <w:r>
        <w:rPr>
          <w:rFonts w:ascii="Arial" w:cs="Arial" w:eastAsia="Arial" w:hAnsi="Arial"/>
          <w:color w:val="1F2937"/>
          <w:sz w:val="22"/>
          <w:szCs w:val="22"/>
        </w:rPr>
        <w:t xml:space="preserve">Apostrophes for possession (cat’s tail; cats’ tails for plural possession) and contractions (don’t).</w:t>
      </w:r>
    </w:p>
    <w:p>
      <w:pPr>
        <w:pStyle w:val="Heading2"/>
        <w:spacing w:after="100" w:before="240" w:line="300"/>
      </w:pPr>
      <w:r>
        <w:rPr>
          <w:rFonts w:ascii="Arial" w:cs="Arial" w:eastAsia="Arial" w:hAnsi="Arial"/>
          <w:b/>
          <w:bCs/>
          <w:color w:val="047857"/>
          <w:sz w:val="28"/>
          <w:szCs w:val="28"/>
        </w:rPr>
        <w:t xml:space="preserve">Common errors to avoid</w:t>
      </w:r>
    </w:p>
    <w:p>
      <w:pPr>
        <w:pStyle w:val="ListParagraph"/>
        <w:numPr>
          <w:ilvl w:val="0"/>
          <w:numId w:val="2"/>
        </w:numPr>
        <w:spacing w:after="60" w:before="30" w:line="280"/>
      </w:pPr>
      <w:r>
        <w:rPr>
          <w:rFonts w:ascii="Arial" w:cs="Arial" w:eastAsia="Arial" w:hAnsi="Arial"/>
          <w:color w:val="1F2937"/>
          <w:sz w:val="22"/>
          <w:szCs w:val="22"/>
        </w:rPr>
        <w:t xml:space="preserve">Subject-verb agreement: The boys (plural) run; the boy (singular) runs.</w:t>
      </w:r>
    </w:p>
    <w:p>
      <w:pPr>
        <w:pStyle w:val="ListParagraph"/>
        <w:numPr>
          <w:ilvl w:val="0"/>
          <w:numId w:val="2"/>
        </w:numPr>
        <w:spacing w:after="60" w:before="30" w:line="280"/>
      </w:pPr>
      <w:r>
        <w:rPr>
          <w:rFonts w:ascii="Arial" w:cs="Arial" w:eastAsia="Arial" w:hAnsi="Arial"/>
          <w:color w:val="1F2937"/>
          <w:sz w:val="22"/>
          <w:szCs w:val="22"/>
        </w:rPr>
        <w:t xml:space="preserve">Pronoun-antecedent agreement: Each student should bring his or her book (or use plural to avoid the awkwardness: All students should bring their books).</w:t>
      </w:r>
    </w:p>
    <w:p>
      <w:pPr>
        <w:pStyle w:val="ListParagraph"/>
        <w:numPr>
          <w:ilvl w:val="0"/>
          <w:numId w:val="2"/>
        </w:numPr>
        <w:spacing w:after="60" w:before="30" w:line="280"/>
      </w:pPr>
      <w:r>
        <w:rPr>
          <w:rFonts w:ascii="Arial" w:cs="Arial" w:eastAsia="Arial" w:hAnsi="Arial"/>
          <w:color w:val="1F2937"/>
          <w:sz w:val="22"/>
          <w:szCs w:val="22"/>
        </w:rPr>
        <w:t xml:space="preserve">Pronoun case confusion: “She and I went” (subject) vs “He gave it to her and me” (object).</w:t>
      </w:r>
    </w:p>
    <w:p>
      <w:pPr>
        <w:pStyle w:val="ListParagraph"/>
        <w:numPr>
          <w:ilvl w:val="0"/>
          <w:numId w:val="2"/>
        </w:numPr>
        <w:spacing w:after="60" w:before="30" w:line="280"/>
      </w:pPr>
      <w:r>
        <w:rPr>
          <w:rFonts w:ascii="Arial" w:cs="Arial" w:eastAsia="Arial" w:hAnsi="Arial"/>
          <w:color w:val="1F2937"/>
          <w:sz w:val="22"/>
          <w:szCs w:val="22"/>
        </w:rPr>
        <w:t xml:space="preserve">Vague pronoun reference: When Maria saw Sarah, she waved. (Who waved?)</w:t>
      </w:r>
    </w:p>
    <w:p>
      <w:pPr>
        <w:pStyle w:val="ListParagraph"/>
        <w:numPr>
          <w:ilvl w:val="0"/>
          <w:numId w:val="2"/>
        </w:numPr>
        <w:spacing w:after="60" w:before="30" w:line="280"/>
      </w:pPr>
      <w:r>
        <w:rPr>
          <w:rFonts w:ascii="Arial" w:cs="Arial" w:eastAsia="Arial" w:hAnsi="Arial"/>
          <w:color w:val="1F2937"/>
          <w:sz w:val="22"/>
          <w:szCs w:val="22"/>
        </w:rPr>
        <w:t xml:space="preserve">Run-on sentences and comma splices: split with periods, use a semicolon, or add a conjunction.</w:t>
      </w:r>
    </w:p>
    <w:p>
      <w:pPr>
        <w:pStyle w:val="ListParagraph"/>
        <w:numPr>
          <w:ilvl w:val="0"/>
          <w:numId w:val="2"/>
        </w:numPr>
        <w:spacing w:after="60" w:before="30" w:line="280"/>
      </w:pPr>
      <w:r>
        <w:rPr>
          <w:rFonts w:ascii="Arial" w:cs="Arial" w:eastAsia="Arial" w:hAnsi="Arial"/>
          <w:color w:val="1F2937"/>
          <w:sz w:val="22"/>
          <w:szCs w:val="22"/>
        </w:rPr>
        <w:t xml:space="preserve">Sentence fragments: every sentence needs a subject and a verb.</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1 — THE GOLDEN GOBLET AND ANCIENT CIVILIZATIONS</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Reading Response 1A — The Golden Goblet (early chapters)</w:t>
            </w:r>
          </w:p>
          <w:p>
            <w:pPr>
              <w:spacing w:after="20" w:before="0"/>
            </w:pPr>
            <w:r>
              <w:rPr>
                <w:rFonts w:ascii="Arial" w:cs="Arial" w:eastAsia="Arial" w:hAnsi="Arial"/>
                <w:color w:val="1F2937"/>
                <w:sz w:val="20"/>
                <w:szCs w:val="20"/>
              </w:rPr>
              <w:t xml:space="preserve">Standard: RL.6.1, RL.6.2, RL.6.3</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After reading the early chapters of The Golden Goblet by Eloise Jarvis McGraw, answer the following questions in full sentences. Cite specific textual evidence whenever asked.</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is Ranofer, and what is his situation at the beginning of the novel? Cite one specific detail from the text. (RL.6.1)</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Describe Ranofer’s relationship with his half-brother Gebu. How does Gebu treat him? Quote one passage that shows this clearly. (RL.6.1, RL.6.3)</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does Ranofer dream of becoming? What stands in his way? (RL.6.3)</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is the “glint of gold” Ranofer notices, and why does it trouble him? (RL.6.3)</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do you think McGraw is suggesting about courage or honesty in this early section? Identify one passage that supports your interpretation. (RL.6.2)</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How does the setting — ancient Egypt under the New Kingdom — shape the events of the story? Cite one specific detail. (RL.6.3)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Reading Passage 1B — Mesopotamian Scribal Culture (with comprehension)</w:t>
            </w:r>
          </w:p>
          <w:p>
            <w:pPr>
              <w:spacing w:after="20" w:before="0"/>
            </w:pPr>
            <w:r>
              <w:rPr>
                <w:rFonts w:ascii="Arial" w:cs="Arial" w:eastAsia="Arial" w:hAnsi="Arial"/>
                <w:color w:val="1F2937"/>
                <w:sz w:val="20"/>
                <w:szCs w:val="20"/>
              </w:rPr>
              <w:t xml:space="preserve">Standard: RI.6.1, RI.6.2, RI.6.3, RI.6.6</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Read the passage carefully. Then answer the questions below in complete sentences. Use specific evidence from the text.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Scribes of Mesopotamia: The People Who Wrote the World</w:t>
            </w:r>
          </w:p>
          <w:p>
            <w:pPr>
              <w:spacing w:after="60" w:before="60" w:line="300"/>
            </w:pPr>
            <w:r>
              <w:rPr>
                <w:rFonts w:ascii="Arial" w:cs="Arial" w:eastAsia="Arial" w:hAnsi="Arial"/>
                <w:color w:val="1F2937"/>
                <w:sz w:val="22"/>
                <w:szCs w:val="22"/>
              </w:rPr>
              <w:t xml:space="preserve">Before there were books, before there was paper, there were scribes. In the cities of ancient Mesopotamia — Uruk, Ur, Babylon, Nineveh — young boys (and a very few girls) were sent to schools called “tablet houses,” where they spent years learning a difficult craft: writing on wet clay tablets with a sharpened reed. The marks they made were called cuneiform, after the Latin word for wedge.</w:t>
            </w:r>
          </w:p>
          <w:p>
            <w:pPr>
              <w:spacing w:after="60" w:before="60" w:line="300"/>
            </w:pPr>
            <w:r>
              <w:rPr>
                <w:rFonts w:ascii="Arial" w:cs="Arial" w:eastAsia="Arial" w:hAnsi="Arial"/>
                <w:color w:val="1F2937"/>
                <w:sz w:val="22"/>
                <w:szCs w:val="22"/>
              </w:rPr>
              <w:t xml:space="preserve">Cuneiform writing was invented in Mesopotamia more than 5,000 years ago, around 3200 BCE. It is the oldest known writing system in the world. Sumerian scribes first developed it to record economic transactions: how much grain a temple stored, how many sheep a farmer owed in taxes, who had borrowed what from whom. Over centuries, the writing system grew to record laws, hymns, letters, mathematical problems, and the world’s earliest works of literature. The Epic of Gilgamesh — a story about a king who searches for the secret of eternal life — was written in cuneiform by Babylonian scribes around 2000 BCE.</w:t>
            </w:r>
          </w:p>
          <w:p>
            <w:pPr>
              <w:spacing w:after="60" w:before="60" w:line="300"/>
            </w:pPr>
            <w:r>
              <w:rPr>
                <w:rFonts w:ascii="Arial" w:cs="Arial" w:eastAsia="Arial" w:hAnsi="Arial"/>
                <w:color w:val="1F2937"/>
                <w:sz w:val="22"/>
                <w:szCs w:val="22"/>
              </w:rPr>
              <w:t xml:space="preserve">Scribal school was hard work. A boy might begin at six or seven years old and study for ten years or more. He copied lists of words: names of trees, names of animals, names of stones. He memorized hundreds of cuneiform signs. He learned to write in both Sumerian and Akkadian, the two main languages of Mesopotamia, because educated people were expected to know both. Discipline was severe; one Sumerian text complains about a teacher who caned students for writing carelessly. But the rewards were also great: a scribe could become a temple administrator, a royal advisor, a tax collector, or even a king’s personal secretary.</w:t>
            </w:r>
          </w:p>
          <w:p>
            <w:pPr>
              <w:spacing w:after="60" w:before="60" w:line="300"/>
            </w:pPr>
            <w:r>
              <w:rPr>
                <w:rFonts w:ascii="Arial" w:cs="Arial" w:eastAsia="Arial" w:hAnsi="Arial"/>
                <w:color w:val="1F2937"/>
                <w:sz w:val="22"/>
                <w:szCs w:val="22"/>
              </w:rPr>
              <w:t xml:space="preserve">What makes Mesopotamian scribes important today? Two reasons. First, they preserved knowledge: thousands of their clay tablets survive in museums around the world, baked hard by the fires that destroyed the cities they served. Second, they invented something we still depend on: the technology of writing. Every modern alphabet, every keyboard, every printed page traces its history back to those small clay tablets pressed by young scribes in the ancient temples of Mesopotamia.</w:t>
            </w:r>
          </w:p>
        </w:tc>
      </w:tr>
    </w:tbl>
    <w:p>
      <w:pPr>
        <w:spacing w:after="100" w:before="0"/>
      </w:pPr>
      <w:r>
        <w:t xml:space="preserve"/>
      </w:r>
    </w:p>
    <w:p>
      <w:pPr>
        <w:spacing w:after="40" w:before="80" w:line="280"/>
      </w:pPr>
      <w:r>
        <w:rPr>
          <w:rFonts w:ascii="Arial" w:cs="Arial" w:eastAsia="Arial" w:hAnsi="Arial"/>
          <w:b/>
          <w:bCs/>
          <w:color w:val="1F2937"/>
          <w:sz w:val="22"/>
          <w:szCs w:val="22"/>
        </w:rPr>
        <w:t xml:space="preserve">Comprehension questions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are TWO main ideas of this passage? Write each in a complete sentence and identify one key detail that supports each. (RI.6.2)</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was cuneiform writing originally used for, and how did its uses expand over time? Cite specific evidence from the text. (RI.6.1, RI.6.3)</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Describe the experience of a young scribe in training. Use at least three specific details from the text. (RI.6.1)</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passage says scribes “preserved knowledge.” Quote one specific sentence that supports this claim. (RI.6.1)</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is the author’s point of view about Mesopotamian scribes? How can you tell? Cite a phrase or sentence. (RI.6.6)</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How does the passage connect Mesopotamian scribes to the modern world? What is the author’s purpose in making that connection? (RI.6.3, RI.6.6)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Vocabulary Quiz 1.1 — Greek and Latin Roots</w:t>
            </w:r>
          </w:p>
          <w:p>
            <w:pPr>
              <w:spacing w:after="20" w:before="0"/>
            </w:pPr>
            <w:r>
              <w:rPr>
                <w:rFonts w:ascii="Arial" w:cs="Arial" w:eastAsia="Arial" w:hAnsi="Arial"/>
                <w:color w:val="1F2937"/>
                <w:sz w:val="20"/>
                <w:szCs w:val="20"/>
              </w:rPr>
              <w:t xml:space="preserve">Standard: L.6.4, L.6.5</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120" w:before="40" w:line="280"/>
      </w:pPr>
      <w:r>
        <w:rPr>
          <w:rFonts w:ascii="Arial" w:cs="Arial" w:eastAsia="Arial" w:hAnsi="Arial"/>
          <w:i/>
          <w:iCs/>
          <w:color w:val="6B7280"/>
          <w:sz w:val="22"/>
          <w:szCs w:val="22"/>
        </w:rPr>
        <w:t xml:space="preserve">Roots covered: scrib-/script- (write), hieros- (sacred), demos- (people), kratos- (power), geo- (earth), graph- (write), arch- (rule/ancient), polis- (city).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“scribe” writes. What is a “manuscript”? (Use scrib-/script- in your answer.)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“Hieroglyph” combines hieros- (sacred) and -glyph (carving). What does the word literally mean?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“Democracy” combines demos- (people) and kratos- (power). Define democracy using these roots.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An “aristocrat” combines aristos- (best) and kratos-. Predict the meaning.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“Geography” combines geo- (earth) and -graph (write). Define it.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An “autograph” combines auto- (self) and -graph. What does it mean?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An “archaic” word is one that is ____________ (old/new). What root tells you this?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“metropolis” combines metro- (mother) and polis- (city). What does it mean?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Choose any root from the list. Write your own English word that uses it, and define the word: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Use your understanding of roots to predict what a “geocrat” might mean (made-up word):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Writing Prompt 1 — Informative Essay</w:t>
            </w:r>
          </w:p>
          <w:p>
            <w:pPr>
              <w:spacing w:after="20" w:before="0"/>
            </w:pPr>
            <w:r>
              <w:rPr>
                <w:rFonts w:ascii="Arial" w:cs="Arial" w:eastAsia="Arial" w:hAnsi="Arial"/>
                <w:color w:val="1F2937"/>
                <w:sz w:val="20"/>
                <w:szCs w:val="20"/>
              </w:rPr>
              <w:t xml:space="preserve">Standard: W.6.2</w:t>
            </w:r>
          </w:p>
          <w:p>
            <w:pPr>
              <w:spacing w:after="0" w:before="0"/>
            </w:pPr>
            <w:r>
              <w:rPr>
                <w:rFonts w:ascii="Arial" w:cs="Arial" w:eastAsia="Arial" w:hAnsi="Arial"/>
                <w:i/>
                <w:iCs/>
                <w:color w:val="1F2937"/>
                <w:sz w:val="20"/>
                <w:szCs w:val="20"/>
              </w:rPr>
              <w:t xml:space="preserve">Recommended time: 45 minutes draft + 30 minutes revise</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40" w:before="40" w:line="280"/>
      </w:pPr>
      <w:r>
        <w:rPr>
          <w:rFonts w:ascii="Arial" w:cs="Arial" w:eastAsia="Arial" w:hAnsi="Arial"/>
          <w:b/>
          <w:bCs/>
          <w:color w:val="1F2937"/>
          <w:sz w:val="22"/>
          <w:szCs w:val="22"/>
        </w:rPr>
        <w:t xml:space="preserve">Prompt:</w:t>
      </w:r>
    </w:p>
    <w:p>
      <w:pPr>
        <w:spacing w:after="100" w:before="20" w:line="280"/>
      </w:pPr>
      <w:r>
        <w:rPr>
          <w:rFonts w:ascii="Arial" w:cs="Arial" w:eastAsia="Arial" w:hAnsi="Arial"/>
          <w:color w:val="1F2937"/>
          <w:sz w:val="22"/>
          <w:szCs w:val="22"/>
        </w:rPr>
        <w:t xml:space="preserve">Write a multi-paragraph informative essay (4–5 paragraphs) titled: “Three Things to Know About Mesopotamian Scribes.”</w:t>
      </w:r>
    </w:p>
    <w:p>
      <w:pPr>
        <w:spacing w:after="40" w:before="40" w:line="280"/>
      </w:pPr>
      <w:r>
        <w:rPr>
          <w:rFonts w:ascii="Arial" w:cs="Arial" w:eastAsia="Arial" w:hAnsi="Arial"/>
          <w:b/>
          <w:bCs/>
          <w:color w:val="1F2937"/>
          <w:sz w:val="22"/>
          <w:szCs w:val="22"/>
        </w:rPr>
        <w:t xml:space="preserve">Requirements:</w:t>
      </w:r>
    </w:p>
    <w:p>
      <w:pPr>
        <w:pStyle w:val="ListParagraph"/>
        <w:numPr>
          <w:ilvl w:val="0"/>
          <w:numId w:val="2"/>
        </w:numPr>
        <w:spacing w:after="60" w:before="30" w:line="280"/>
      </w:pPr>
      <w:r>
        <w:rPr>
          <w:rFonts w:ascii="Arial" w:cs="Arial" w:eastAsia="Arial" w:hAnsi="Arial"/>
          <w:color w:val="1F2937"/>
          <w:sz w:val="22"/>
          <w:szCs w:val="22"/>
        </w:rPr>
        <w:t xml:space="preserve">An introduction with a thesis statement that previews the three things you will discuss.</w:t>
      </w:r>
    </w:p>
    <w:p>
      <w:pPr>
        <w:pStyle w:val="ListParagraph"/>
        <w:numPr>
          <w:ilvl w:val="0"/>
          <w:numId w:val="2"/>
        </w:numPr>
        <w:spacing w:after="60" w:before="30" w:line="280"/>
      </w:pPr>
      <w:r>
        <w:rPr>
          <w:rFonts w:ascii="Arial" w:cs="Arial" w:eastAsia="Arial" w:hAnsi="Arial"/>
          <w:color w:val="1F2937"/>
          <w:sz w:val="22"/>
          <w:szCs w:val="22"/>
        </w:rPr>
        <w:t xml:space="preserve">Three body paragraphs, each focused on one of the three things, with at least one specific fact per paragraph.</w:t>
      </w:r>
    </w:p>
    <w:p>
      <w:pPr>
        <w:pStyle w:val="ListParagraph"/>
        <w:numPr>
          <w:ilvl w:val="0"/>
          <w:numId w:val="2"/>
        </w:numPr>
        <w:spacing w:after="60" w:before="30" w:line="280"/>
      </w:pPr>
      <w:r>
        <w:rPr>
          <w:rFonts w:ascii="Arial" w:cs="Arial" w:eastAsia="Arial" w:hAnsi="Arial"/>
          <w:color w:val="1F2937"/>
          <w:sz w:val="22"/>
          <w:szCs w:val="22"/>
        </w:rPr>
        <w:t xml:space="preserve">A conclusion that briefly summarizes and ends with a thought-provoking observation.</w:t>
      </w:r>
    </w:p>
    <w:p>
      <w:pPr>
        <w:pStyle w:val="ListParagraph"/>
        <w:numPr>
          <w:ilvl w:val="0"/>
          <w:numId w:val="2"/>
        </w:numPr>
        <w:spacing w:after="60" w:before="30" w:line="280"/>
      </w:pPr>
      <w:r>
        <w:rPr>
          <w:rFonts w:ascii="Arial" w:cs="Arial" w:eastAsia="Arial" w:hAnsi="Arial"/>
          <w:color w:val="1F2937"/>
          <w:sz w:val="22"/>
          <w:szCs w:val="22"/>
        </w:rPr>
        <w:t xml:space="preserve">Use at least 2 facts from Reading Passage 1B (“Scribes of Mesopotamia”) and cite them.</w:t>
      </w:r>
    </w:p>
    <w:p>
      <w:pPr>
        <w:pStyle w:val="ListParagraph"/>
        <w:numPr>
          <w:ilvl w:val="0"/>
          <w:numId w:val="2"/>
        </w:numPr>
        <w:spacing w:after="60" w:before="30" w:line="280"/>
      </w:pPr>
      <w:r>
        <w:rPr>
          <w:rFonts w:ascii="Arial" w:cs="Arial" w:eastAsia="Arial" w:hAnsi="Arial"/>
          <w:color w:val="1F2937"/>
          <w:sz w:val="22"/>
          <w:szCs w:val="22"/>
        </w:rPr>
        <w:t xml:space="preserve">Smooth transitions between paragraphs.</w:t>
      </w:r>
    </w:p>
    <w:p>
      <w:pPr>
        <w:spacing w:after="60" w:before="100" w:line="280"/>
      </w:pPr>
      <w:r>
        <w:rPr>
          <w:rFonts w:ascii="Arial" w:cs="Arial" w:eastAsia="Arial" w:hAnsi="Arial"/>
          <w:i/>
          <w:iCs/>
          <w:color w:val="6B7280"/>
          <w:sz w:val="22"/>
          <w:szCs w:val="22"/>
        </w:rPr>
        <w:t xml:space="preserve">Use the 4-Point Writing Rubric from the front of this package. You will be scored on Ideas, Organization, Evidence, and Conventions.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Grammar Quiz 1.1 — Pronouns, Cases, and Antecedents</w:t>
            </w:r>
          </w:p>
          <w:p>
            <w:pPr>
              <w:spacing w:after="20" w:before="0"/>
            </w:pPr>
            <w:r>
              <w:rPr>
                <w:rFonts w:ascii="Arial" w:cs="Arial" w:eastAsia="Arial" w:hAnsi="Arial"/>
                <w:color w:val="1F2937"/>
                <w:sz w:val="20"/>
                <w:szCs w:val="20"/>
              </w:rPr>
              <w:t xml:space="preserve">Standard: L.6.1</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60" w:before="120" w:line="280"/>
      </w:pPr>
      <w:r>
        <w:rPr>
          <w:rFonts w:ascii="Arial" w:cs="Arial" w:eastAsia="Arial" w:hAnsi="Arial"/>
          <w:b/>
          <w:bCs/>
          <w:color w:val="1F2937"/>
          <w:sz w:val="22"/>
          <w:szCs w:val="22"/>
        </w:rPr>
        <w:t xml:space="preserve">Part 1: Choose the correct pronoun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Ranofer and (I/me) went to the market.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teacher gave the tablets to (he/him) and (I/me).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Between you and (I/me), I think Gebu is hiding something.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(Who/Whom) did Heqet help in the scribal school?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book is (hers/her’s). _____</w:t>
      </w:r>
    </w:p>
    <w:p>
      <w:pPr>
        <w:spacing w:after="60" w:before="120" w:line="280"/>
      </w:pPr>
      <w:r>
        <w:rPr>
          <w:rFonts w:ascii="Arial" w:cs="Arial" w:eastAsia="Arial" w:hAnsi="Arial"/>
          <w:b/>
          <w:bCs/>
          <w:color w:val="1F2937"/>
          <w:sz w:val="22"/>
          <w:szCs w:val="22"/>
        </w:rPr>
        <w:t xml:space="preserve">Part 2: Identify the antecedent</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Ranofer realized that he had made a mistake. Antecedent of “he”: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Each scribe brought his own reed. Antecedent of “his”: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The students cleaned the tablets that they had used. Antecedent of “they”: _____</w:t>
      </w:r>
    </w:p>
    <w:p>
      <w:pPr>
        <w:spacing w:after="60" w:before="120" w:line="280"/>
      </w:pPr>
      <w:r>
        <w:rPr>
          <w:rFonts w:ascii="Arial" w:cs="Arial" w:eastAsia="Arial" w:hAnsi="Arial"/>
          <w:b/>
          <w:bCs/>
          <w:color w:val="1F2937"/>
          <w:sz w:val="22"/>
          <w:szCs w:val="22"/>
        </w:rPr>
        <w:t xml:space="preserve">Part 3: Fix the pronoun error (or write “correct”)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Mary and her went to the temple. Corrected: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Each student must bring their tablet. Suggest a clearer revision: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Q1 ELA Assessment</w:t>
            </w:r>
          </w:p>
          <w:p>
            <w:pPr>
              <w:spacing w:after="20" w:before="0"/>
            </w:pPr>
            <w:r>
              <w:rPr>
                <w:rFonts w:ascii="Arial" w:cs="Arial" w:eastAsia="Arial" w:hAnsi="Arial"/>
                <w:color w:val="1F2937"/>
                <w:sz w:val="20"/>
                <w:szCs w:val="20"/>
              </w:rPr>
              <w:t xml:space="preserve">Standard: Multiple Q1 Standards</w:t>
            </w:r>
          </w:p>
          <w:p>
            <w:pPr>
              <w:spacing w:after="0" w:before="0"/>
            </w:pPr>
            <w:r>
              <w:rPr>
                <w:rFonts w:ascii="Arial" w:cs="Arial" w:eastAsia="Arial" w:hAnsi="Arial"/>
                <w:i/>
                <w:iCs/>
                <w:color w:val="1F2937"/>
                <w:sz w:val="20"/>
                <w:szCs w:val="20"/>
              </w:rPr>
              <w:t xml:space="preserve">Recommended time: 60 minutes</w:t>
            </w:r>
          </w:p>
        </w:tc>
      </w:tr>
    </w:tbl>
    <w:p>
      <w:pPr>
        <w:spacing w:after="160" w:before="80" w:line="280"/>
      </w:pPr>
      <w:r>
        <w:rPr>
          <w:rFonts w:ascii="Arial" w:cs="Arial" w:eastAsia="Arial" w:hAnsi="Arial"/>
          <w:color w:val="1F2937"/>
          <w:sz w:val="20"/>
          <w:szCs w:val="20"/>
        </w:rPr>
        <w:t xml:space="preserve">Name: __________________  Date: __________________  Score: _____ / 20</w:t>
      </w:r>
    </w:p>
    <w:p>
      <w:pPr>
        <w:spacing w:after="60" w:before="120" w:line="280"/>
      </w:pPr>
      <w:r>
        <w:rPr>
          <w:rFonts w:ascii="Arial" w:cs="Arial" w:eastAsia="Arial" w:hAnsi="Arial"/>
          <w:b/>
          <w:bCs/>
          <w:color w:val="1F2937"/>
          <w:sz w:val="22"/>
          <w:szCs w:val="22"/>
        </w:rPr>
        <w:t xml:space="preserve">Part 1: Reading comprehension (5 points)</w:t>
      </w:r>
    </w:p>
    <w:p>
      <w:pPr>
        <w:spacing w:after="80" w:before="40" w:line="280"/>
      </w:pPr>
      <w:r>
        <w:rPr>
          <w:rFonts w:ascii="Arial" w:cs="Arial" w:eastAsia="Arial" w:hAnsi="Arial"/>
          <w:i/>
          <w:iCs/>
          <w:color w:val="6B7280"/>
          <w:sz w:val="22"/>
          <w:szCs w:val="22"/>
        </w:rPr>
        <w:t xml:space="preserve">Re-read this short excerpt before answering.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A short reading</w:t>
            </w:r>
          </w:p>
          <w:p>
            <w:pPr>
              <w:spacing w:after="60" w:before="60" w:line="300"/>
            </w:pPr>
            <w:r>
              <w:rPr>
                <w:rFonts w:ascii="Arial" w:cs="Arial" w:eastAsia="Arial" w:hAnsi="Arial"/>
                <w:color w:val="1F2937"/>
                <w:sz w:val="22"/>
                <w:szCs w:val="22"/>
              </w:rPr>
              <w:t xml:space="preserve">In Mesopotamia, the temple’s scribe held the city’s memory. He recorded what grain came in, what went out, who owed what. Without him, the city could not run. Yet the scribe himself owned little: no land, no army. His power was in the careful pressing of wedges into clay. Some scribes became powerful officials. Others spent their whole lives copying lists. All of them carried the city’s past into the future, one tablet at a time.</w:t>
            </w:r>
          </w:p>
        </w:tc>
      </w:tr>
    </w:tbl>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central idea of this excerpt? (RI.6.2)</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Cite one specific detail that supports your central idea. (RI.6.1)</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is the author’s point of view about scribes? Cite a phrase. (RI.6.6)</w:t>
      </w:r>
    </w:p>
    <w:p>
      <w:pPr>
        <w:spacing w:after="60" w:before="120" w:line="280"/>
      </w:pPr>
      <w:r>
        <w:rPr>
          <w:rFonts w:ascii="Arial" w:cs="Arial" w:eastAsia="Arial" w:hAnsi="Arial"/>
          <w:b/>
          <w:bCs/>
          <w:color w:val="1F2937"/>
          <w:sz w:val="22"/>
          <w:szCs w:val="22"/>
        </w:rPr>
        <w:t xml:space="preserve">Part 2: Literary analysis from The Golden Goblet (5 points)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is one theme that runs through the early chapters of The Golden Goblet? Cite one passage that illustrates this theme. (RL.6.2, RL.6.1)</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How does Ranofer’s relationship with Gebu shape his choices early in the novel? Cite specific evidence. (RL.6.3, RL.6.1)</w:t>
      </w:r>
    </w:p>
    <w:p>
      <w:pPr>
        <w:spacing w:after="60" w:before="120" w:line="280"/>
      </w:pPr>
      <w:r>
        <w:rPr>
          <w:rFonts w:ascii="Arial" w:cs="Arial" w:eastAsia="Arial" w:hAnsi="Arial"/>
          <w:b/>
          <w:bCs/>
          <w:color w:val="1F2937"/>
          <w:sz w:val="22"/>
          <w:szCs w:val="22"/>
        </w:rPr>
        <w:t xml:space="preserve">Part 3: Vocabulary (5 points)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 “scribe” writes. Predict the meaning of “scripture” using the same root. _____ (L.6.4)</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“Democracy” combines demos- and kratos-. Use the roots to define it. _____ (L.6.4)</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Choose a root from the list (geo-, hieros-, arch-, polis-) and write a sentence using a word that contains it. _____ (L.6.4)</w:t>
      </w:r>
    </w:p>
    <w:p>
      <w:pPr>
        <w:spacing w:after="60" w:before="120" w:line="280"/>
      </w:pPr>
      <w:r>
        <w:rPr>
          <w:rFonts w:ascii="Arial" w:cs="Arial" w:eastAsia="Arial" w:hAnsi="Arial"/>
          <w:b/>
          <w:bCs/>
          <w:color w:val="1F2937"/>
          <w:sz w:val="22"/>
          <w:szCs w:val="22"/>
        </w:rPr>
        <w:t xml:space="preserve">Part 4: Grammar (3 points)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Rewrite to fix the pronoun: “My brother and me went home.” _____ (L.6.1)</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Identify the antecedent in: “Ranofer realized he had been tricked.” _____ (L.6.1)</w:t>
      </w:r>
    </w:p>
    <w:p>
      <w:pPr>
        <w:spacing w:after="60" w:before="120" w:line="280"/>
      </w:pPr>
      <w:r>
        <w:rPr>
          <w:rFonts w:ascii="Arial" w:cs="Arial" w:eastAsia="Arial" w:hAnsi="Arial"/>
          <w:b/>
          <w:bCs/>
          <w:color w:val="1F2937"/>
          <w:sz w:val="22"/>
          <w:szCs w:val="22"/>
        </w:rPr>
        <w:t xml:space="preserve">Part 5: Short writing (2 points)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In 3–4 sentences, describe one thing a Mesopotamian scribe and an ancient Egyptian scribe might have in common. Use one piece of evidence from your reading. (W.6.2, RI.6.3)</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2 — BLACK SHIPS BEFORE TROY AND THE ANCIENT GREEK WORLD</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Reading Response 2A — Black Ships Before Troy (early chapters)</w:t>
            </w:r>
          </w:p>
          <w:p>
            <w:pPr>
              <w:spacing w:after="20" w:before="0"/>
            </w:pPr>
            <w:r>
              <w:rPr>
                <w:rFonts w:ascii="Arial" w:cs="Arial" w:eastAsia="Arial" w:hAnsi="Arial"/>
                <w:color w:val="1F2937"/>
                <w:sz w:val="20"/>
                <w:szCs w:val="20"/>
              </w:rPr>
              <w:t xml:space="preserve">Standard: RL.6.1, RL.6.2, RL.6.3, RL.6.6</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After reading the opening chapters of Black Ships Before Troy by Rosemary Sutcliff, answer the following questions in full sentences. Quote the text where possible.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Sutcliff opens with the Judgment of Paris. Who are the three goddesses, and what does each offer Paris? (RL.6.1)</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does Paris’s choice reveal about him as a character? Cite a passage to support your interpretation. (RL.6.3, RL.6.1)</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How does Sutcliff’s third-person narrator shape the way we understand the events? What does the narrator know that no single character could know? (RL.6.6)</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Identify one example of figurative language Sutcliff uses in the early chapters. What does it suggest about the world she is creating? (RL.6.4)</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theme does Sutcliff begin to develop in these opening chapters? Cite one passage that introduces it. (RL.6.2, RL.6.1)</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Compare how Sutcliff portrays Greek heroes (such as Achilles or Odysseus) with how she portrays Trojan heroes (such as Hector). Cite one detail for each. (RL.6.3)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Reading Response 2B — Black Ships Before Troy (late chapters)</w:t>
            </w:r>
          </w:p>
          <w:p>
            <w:pPr>
              <w:spacing w:after="20" w:before="0"/>
            </w:pPr>
            <w:r>
              <w:rPr>
                <w:rFonts w:ascii="Arial" w:cs="Arial" w:eastAsia="Arial" w:hAnsi="Arial"/>
                <w:color w:val="1F2937"/>
                <w:sz w:val="20"/>
                <w:szCs w:val="20"/>
              </w:rPr>
              <w:t xml:space="preserve">Standard: RL.6.1, RL.6.2, RL.6.3, RL.6.5</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After reading the later chapters (Achilles’ anger, Hector’s death, the Trojan Horse, the fall of Troy), answer the following.</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Why does Achilles withdraw from the fighting? What changes when his friend Patroclus dies? Cite specific evidence. (RL.6.3, RL.6.1)</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Hector’s death is one of the most moving moments in the novel. How does Sutcliff develop emotional power in that scene? Quote one passage. (RL.6.3, RL.6.4)</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The Trojan Horse is an example of how cunning can defeat strength. What does this episode suggest about the Greek hero ideal? (RL.6.2)</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Compare the start of the novel (the Judgment of Paris) with the end (the fall of Troy). How does that structure reinforce one of the novel’s major themes? (RL.6.5, RL.6.2)</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Sutcliff sometimes describes the Greek camp in great detail. Why might she pause the action this way? What does the description add? (RL.6.3, RL.6.5)</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In your view, who is the most tragic figure in the novel? Defend your answer with at least one specific passage. (RL.6.1, W.6.1)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Reading Passage 2C — Democracy in Athens (with comprehension)</w:t>
            </w:r>
          </w:p>
          <w:p>
            <w:pPr>
              <w:spacing w:after="20" w:before="0"/>
            </w:pPr>
            <w:r>
              <w:rPr>
                <w:rFonts w:ascii="Arial" w:cs="Arial" w:eastAsia="Arial" w:hAnsi="Arial"/>
                <w:color w:val="1F2937"/>
                <w:sz w:val="20"/>
                <w:szCs w:val="20"/>
              </w:rPr>
              <w:t xml:space="preserve">Standard: RI.6.1, RI.6.2, RI.6.3, RI.6.6</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Read the passage carefully. Then answer the questions below in complete sentences.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The First Democracy: Athens in the 5th Century BCE</w:t>
            </w:r>
          </w:p>
          <w:p>
            <w:pPr>
              <w:spacing w:after="60" w:before="60" w:line="300"/>
            </w:pPr>
            <w:r>
              <w:rPr>
                <w:rFonts w:ascii="Arial" w:cs="Arial" w:eastAsia="Arial" w:hAnsi="Arial"/>
                <w:color w:val="1F2937"/>
                <w:sz w:val="22"/>
                <w:szCs w:val="22"/>
              </w:rPr>
              <w:t xml:space="preserve">In 508 BCE, a Greek city-state called Athens did something unusual: it gave political power to its ordinary citizens. The Athenians called this new system demokratia — “power of the people.” It was the world’s first democracy, and it lasted, on and off, for nearly two centuries.</w:t>
            </w:r>
          </w:p>
          <w:p>
            <w:pPr>
              <w:spacing w:after="60" w:before="60" w:line="300"/>
            </w:pPr>
            <w:r>
              <w:rPr>
                <w:rFonts w:ascii="Arial" w:cs="Arial" w:eastAsia="Arial" w:hAnsi="Arial"/>
                <w:color w:val="1F2937"/>
                <w:sz w:val="22"/>
                <w:szCs w:val="22"/>
              </w:rPr>
              <w:t xml:space="preserve">Athenian democracy did not look much like a modern democracy. It was a direct democracy, not a representative one. Every adult male citizen could attend the Assembly, the gathering where laws were debated and passed. They voted by raising their hands. They could speak if they had something to say. They could be chosen by lottery — not by election — to serve on juries or in many government offices. Around 30,000 to 50,000 citizens were eligible.</w:t>
            </w:r>
          </w:p>
          <w:p>
            <w:pPr>
              <w:spacing w:after="60" w:before="60" w:line="300"/>
            </w:pPr>
            <w:r>
              <w:rPr>
                <w:rFonts w:ascii="Arial" w:cs="Arial" w:eastAsia="Arial" w:hAnsi="Arial"/>
                <w:color w:val="1F2937"/>
                <w:sz w:val="22"/>
                <w:szCs w:val="22"/>
              </w:rPr>
              <w:t xml:space="preserve">But the Athenian definition of “citizen” was narrow. Women could not vote, no matter their age, wealth, or learning. Slaves — perhaps a third of the population — had no rights at all. Foreigners, no matter how long they had lived in Athens, could not become citizens. By modern standards, Athenian democracy was deeply incomplete: it gave a real voice to perhaps 10–15% of the people who actually lived in the city.</w:t>
            </w:r>
          </w:p>
          <w:p>
            <w:pPr>
              <w:spacing w:after="60" w:before="60" w:line="300"/>
            </w:pPr>
            <w:r>
              <w:rPr>
                <w:rFonts w:ascii="Arial" w:cs="Arial" w:eastAsia="Arial" w:hAnsi="Arial"/>
                <w:color w:val="1F2937"/>
                <w:sz w:val="22"/>
                <w:szCs w:val="22"/>
              </w:rPr>
              <w:t xml:space="preserve">Still, the Athenian experiment shaped everything that came after. The word “democracy” itself is a gift from this period. So is the practice of public debate, the use of juries, and the radical idea that ordinary people — not just kings, priests, or generals — could make decisions about their own laws. The Roman Republic borrowed Athenian ideas. The American founders read about Athens when they were designing their constitution. Even when later democracies expanded the definition of “citizen” far beyond what Athens permitted, they were still building on what the Athenians began.</w:t>
            </w:r>
          </w:p>
          <w:p>
            <w:pPr>
              <w:spacing w:after="60" w:before="60" w:line="300"/>
            </w:pPr>
            <w:r>
              <w:rPr>
                <w:rFonts w:ascii="Arial" w:cs="Arial" w:eastAsia="Arial" w:hAnsi="Arial"/>
                <w:color w:val="1F2937"/>
                <w:sz w:val="22"/>
                <w:szCs w:val="22"/>
              </w:rPr>
              <w:t xml:space="preserve">The Athenian historian Thucydides recorded a speech by Pericles, the great Athenian leader, that summed up the city’s pride in democracy: “Our constitution does not copy the laws of neighboring states; we are rather a pattern to others than imitators ourselves.” Whatever its limits, Athens believed it was doing something new.</w:t>
            </w:r>
          </w:p>
        </w:tc>
      </w:tr>
    </w:tbl>
    <w:p>
      <w:pPr>
        <w:spacing w:after="100" w:before="0"/>
      </w:pPr>
      <w:r>
        <w:t xml:space="preserve"/>
      </w:r>
    </w:p>
    <w:p>
      <w:pPr>
        <w:spacing w:after="40" w:before="80" w:line="280"/>
      </w:pPr>
      <w:r>
        <w:rPr>
          <w:rFonts w:ascii="Arial" w:cs="Arial" w:eastAsia="Arial" w:hAnsi="Arial"/>
          <w:b/>
          <w:bCs/>
          <w:color w:val="1F2937"/>
          <w:sz w:val="22"/>
          <w:szCs w:val="22"/>
        </w:rPr>
        <w:t xml:space="preserve">Comprehension questions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central idea of this passage? Cite one specific sentence that states or supports it. (RI.6.2, RI.6.1)</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did the Athenians call their political system? What does the word literally mean? (RI.6.1)</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List THREE specific features of Athenian democracy. Cite the text for each. (RI.6.1, RI.6.3)</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In what ways was Athenian democracy NOT like a modern democracy? Cite two specific details. (RI.6.3)</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does the author quote Pericles saying about Athens’ constitution? Why might the author have chosen this quote? (RI.6.6)</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passage ends by saying Athens “believed it was doing something new.” How does this connect to the author’s overall point of view about democracy? (RI.6.6)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Vocabulary Quiz 2.1 — Words from Black Ships + Greek Roots</w:t>
            </w:r>
          </w:p>
          <w:p>
            <w:pPr>
              <w:spacing w:after="20" w:before="0"/>
            </w:pPr>
            <w:r>
              <w:rPr>
                <w:rFonts w:ascii="Arial" w:cs="Arial" w:eastAsia="Arial" w:hAnsi="Arial"/>
                <w:color w:val="1F2937"/>
                <w:sz w:val="20"/>
                <w:szCs w:val="20"/>
              </w:rPr>
              <w:t xml:space="preserve">Standard: L.6.4, L.6.5</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120" w:before="40" w:line="280"/>
      </w:pPr>
      <w:r>
        <w:rPr>
          <w:rFonts w:ascii="Arial" w:cs="Arial" w:eastAsia="Arial" w:hAnsi="Arial"/>
          <w:i/>
          <w:iCs/>
          <w:color w:val="6B7280"/>
          <w:sz w:val="22"/>
          <w:szCs w:val="22"/>
        </w:rPr>
        <w:t xml:space="preserve">Words from the novel and Greek roots: kleos (glory), nostos (homecoming), moira (fate), metis (cunning), poly- (many), -logy (study of), -nomy (system of laws), aer- (air).</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Greek concept of kleos means “glory” or “renown.” What modern word might come from it? (Hint: think of similar-sounding words about reputation.)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Nostos means “homecoming.” What is “nostalgia”? Use the root to explain.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Metis means “cunning” or “clever thinking.” Which character in Black Ships exhibits metis most clearly, and how?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“Polytheism” combines poly- (many) and theos (god). Define it.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“Mythology” combines mythos (story) and -logy. Define it.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“Astronomy” combines astro- (star) and -nomy. Define it.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“Aerodynamic” uses aer-. What does aer- mean?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Use context: “The ship’s prow cleaved the waves.” What does “cleaved” mean here?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Sutcliff often uses elevated diction. What does it mean when she calls a hero “resplendent” in his armor?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Write your own sentence using a Greek root from this list (kleos, nostos, metis, poly-, -logy, -nomy):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Writing Prompt 2A — Argument Essay</w:t>
            </w:r>
          </w:p>
          <w:p>
            <w:pPr>
              <w:spacing w:after="20" w:before="0"/>
            </w:pPr>
            <w:r>
              <w:rPr>
                <w:rFonts w:ascii="Arial" w:cs="Arial" w:eastAsia="Arial" w:hAnsi="Arial"/>
                <w:color w:val="1F2937"/>
                <w:sz w:val="20"/>
                <w:szCs w:val="20"/>
              </w:rPr>
              <w:t xml:space="preserve">Standard: W.6.1</w:t>
            </w:r>
          </w:p>
          <w:p>
            <w:pPr>
              <w:spacing w:after="0" w:before="0"/>
            </w:pPr>
            <w:r>
              <w:rPr>
                <w:rFonts w:ascii="Arial" w:cs="Arial" w:eastAsia="Arial" w:hAnsi="Arial"/>
                <w:i/>
                <w:iCs/>
                <w:color w:val="1F2937"/>
                <w:sz w:val="20"/>
                <w:szCs w:val="20"/>
              </w:rPr>
              <w:t xml:space="preserve">Recommended time: 2–3 days drafting and revising</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40" w:before="40" w:line="280"/>
      </w:pPr>
      <w:r>
        <w:rPr>
          <w:rFonts w:ascii="Arial" w:cs="Arial" w:eastAsia="Arial" w:hAnsi="Arial"/>
          <w:b/>
          <w:bCs/>
          <w:color w:val="1F2937"/>
          <w:sz w:val="22"/>
          <w:szCs w:val="22"/>
        </w:rPr>
        <w:t xml:space="preserve">Prompt:</w:t>
      </w:r>
    </w:p>
    <w:p>
      <w:pPr>
        <w:spacing w:after="100" w:before="20" w:line="280"/>
      </w:pPr>
      <w:r>
        <w:rPr>
          <w:rFonts w:ascii="Arial" w:cs="Arial" w:eastAsia="Arial" w:hAnsi="Arial"/>
          <w:color w:val="1F2937"/>
          <w:sz w:val="22"/>
          <w:szCs w:val="22"/>
        </w:rPr>
        <w:t xml:space="preserve">“Was the Greek invasion of Troy worth the cost?” Write a multi-paragraph argument essay (4–5 paragraphs) defending your position with specific evidence from Black Ships Before Troy.</w:t>
      </w:r>
    </w:p>
    <w:p>
      <w:pPr>
        <w:spacing w:after="40" w:before="40" w:line="280"/>
      </w:pPr>
      <w:r>
        <w:rPr>
          <w:rFonts w:ascii="Arial" w:cs="Arial" w:eastAsia="Arial" w:hAnsi="Arial"/>
          <w:b/>
          <w:bCs/>
          <w:color w:val="1F2937"/>
          <w:sz w:val="22"/>
          <w:szCs w:val="22"/>
        </w:rPr>
        <w:t xml:space="preserve">Requirements:</w:t>
      </w:r>
    </w:p>
    <w:p>
      <w:pPr>
        <w:pStyle w:val="ListParagraph"/>
        <w:numPr>
          <w:ilvl w:val="0"/>
          <w:numId w:val="2"/>
        </w:numPr>
        <w:spacing w:after="60" w:before="30" w:line="280"/>
      </w:pPr>
      <w:r>
        <w:rPr>
          <w:rFonts w:ascii="Arial" w:cs="Arial" w:eastAsia="Arial" w:hAnsi="Arial"/>
          <w:color w:val="1F2937"/>
          <w:sz w:val="22"/>
          <w:szCs w:val="22"/>
        </w:rPr>
        <w:t xml:space="preserve">A clear thesis statement in the introduction (your position must be unambiguous).</w:t>
      </w:r>
    </w:p>
    <w:p>
      <w:pPr>
        <w:pStyle w:val="ListParagraph"/>
        <w:numPr>
          <w:ilvl w:val="0"/>
          <w:numId w:val="2"/>
        </w:numPr>
        <w:spacing w:after="60" w:before="30" w:line="280"/>
      </w:pPr>
      <w:r>
        <w:rPr>
          <w:rFonts w:ascii="Arial" w:cs="Arial" w:eastAsia="Arial" w:hAnsi="Arial"/>
          <w:color w:val="1F2937"/>
          <w:sz w:val="22"/>
          <w:szCs w:val="22"/>
        </w:rPr>
        <w:t xml:space="preserve">At least two body paragraphs with specific evidence from the novel — quote at least once.</w:t>
      </w:r>
    </w:p>
    <w:p>
      <w:pPr>
        <w:pStyle w:val="ListParagraph"/>
        <w:numPr>
          <w:ilvl w:val="0"/>
          <w:numId w:val="2"/>
        </w:numPr>
        <w:spacing w:after="60" w:before="30" w:line="280"/>
      </w:pPr>
      <w:r>
        <w:rPr>
          <w:rFonts w:ascii="Arial" w:cs="Arial" w:eastAsia="Arial" w:hAnsi="Arial"/>
          <w:color w:val="1F2937"/>
          <w:sz w:val="22"/>
          <w:szCs w:val="22"/>
        </w:rPr>
        <w:t xml:space="preserve">Address at least one counterargument — what would the other side say? — and respond to it.</w:t>
      </w:r>
    </w:p>
    <w:p>
      <w:pPr>
        <w:pStyle w:val="ListParagraph"/>
        <w:numPr>
          <w:ilvl w:val="0"/>
          <w:numId w:val="2"/>
        </w:numPr>
        <w:spacing w:after="60" w:before="30" w:line="280"/>
      </w:pPr>
      <w:r>
        <w:rPr>
          <w:rFonts w:ascii="Arial" w:cs="Arial" w:eastAsia="Arial" w:hAnsi="Arial"/>
          <w:color w:val="1F2937"/>
          <w:sz w:val="22"/>
          <w:szCs w:val="22"/>
        </w:rPr>
        <w:t xml:space="preserve">A conclusion that returns to the thesis and ends with a strong observation.</w:t>
      </w:r>
    </w:p>
    <w:p>
      <w:pPr>
        <w:pStyle w:val="ListParagraph"/>
        <w:numPr>
          <w:ilvl w:val="0"/>
          <w:numId w:val="2"/>
        </w:numPr>
        <w:spacing w:after="60" w:before="30" w:line="280"/>
      </w:pPr>
      <w:r>
        <w:rPr>
          <w:rFonts w:ascii="Arial" w:cs="Arial" w:eastAsia="Arial" w:hAnsi="Arial"/>
          <w:color w:val="1F2937"/>
          <w:sz w:val="22"/>
          <w:szCs w:val="22"/>
        </w:rPr>
        <w:t xml:space="preserve">Use precise transitions (“furthermore,” “on the other hand,” “despite,” “therefore”).</w:t>
      </w:r>
    </w:p>
    <w:p>
      <w:pPr>
        <w:spacing w:after="60" w:before="100" w:line="280"/>
      </w:pPr>
      <w:r>
        <w:rPr>
          <w:rFonts w:ascii="Arial" w:cs="Arial" w:eastAsia="Arial" w:hAnsi="Arial"/>
          <w:i/>
          <w:iCs/>
          <w:color w:val="6B7280"/>
          <w:sz w:val="22"/>
          <w:szCs w:val="22"/>
        </w:rPr>
        <w:t xml:space="preserve">Use the 4-Point Writing Rubric. You will be scored on Ideas, Organization, Evidence, and Conventions.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Writing Prompt 2B — Theme Analysis</w:t>
            </w:r>
          </w:p>
          <w:p>
            <w:pPr>
              <w:spacing w:after="20" w:before="0"/>
            </w:pPr>
            <w:r>
              <w:rPr>
                <w:rFonts w:ascii="Arial" w:cs="Arial" w:eastAsia="Arial" w:hAnsi="Arial"/>
                <w:color w:val="1F2937"/>
                <w:sz w:val="20"/>
                <w:szCs w:val="20"/>
              </w:rPr>
              <w:t xml:space="preserve">Standard: W.6.2, RL.6.2</w:t>
            </w:r>
          </w:p>
          <w:p>
            <w:pPr>
              <w:spacing w:after="0" w:before="0"/>
            </w:pPr>
            <w:r>
              <w:rPr>
                <w:rFonts w:ascii="Arial" w:cs="Arial" w:eastAsia="Arial" w:hAnsi="Arial"/>
                <w:i/>
                <w:iCs/>
                <w:color w:val="1F2937"/>
                <w:sz w:val="20"/>
                <w:szCs w:val="20"/>
              </w:rPr>
              <w:t xml:space="preserve">Recommended time: 1–2 days drafting</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40" w:before="40" w:line="280"/>
      </w:pPr>
      <w:r>
        <w:rPr>
          <w:rFonts w:ascii="Arial" w:cs="Arial" w:eastAsia="Arial" w:hAnsi="Arial"/>
          <w:b/>
          <w:bCs/>
          <w:color w:val="1F2937"/>
          <w:sz w:val="22"/>
          <w:szCs w:val="22"/>
        </w:rPr>
        <w:t xml:space="preserve">Prompt:</w:t>
      </w:r>
    </w:p>
    <w:p>
      <w:pPr>
        <w:spacing w:after="100" w:before="20" w:line="280"/>
      </w:pPr>
      <w:r>
        <w:rPr>
          <w:rFonts w:ascii="Arial" w:cs="Arial" w:eastAsia="Arial" w:hAnsi="Arial"/>
          <w:color w:val="1F2937"/>
          <w:sz w:val="22"/>
          <w:szCs w:val="22"/>
        </w:rPr>
        <w:t xml:space="preserve">Choose one major theme from Black Ships Before Troy (suggestions: the cost of glory, the power of fate, the limits of strength, the meaning of homecoming). Write a 3–4 paragraph informative essay explaining how Sutcliff develops this theme across the novel.</w:t>
      </w:r>
    </w:p>
    <w:p>
      <w:pPr>
        <w:spacing w:after="40" w:before="40" w:line="280"/>
      </w:pPr>
      <w:r>
        <w:rPr>
          <w:rFonts w:ascii="Arial" w:cs="Arial" w:eastAsia="Arial" w:hAnsi="Arial"/>
          <w:b/>
          <w:bCs/>
          <w:color w:val="1F2937"/>
          <w:sz w:val="22"/>
          <w:szCs w:val="22"/>
        </w:rPr>
        <w:t xml:space="preserve">Requirements:</w:t>
      </w:r>
    </w:p>
    <w:p>
      <w:pPr>
        <w:pStyle w:val="ListParagraph"/>
        <w:numPr>
          <w:ilvl w:val="0"/>
          <w:numId w:val="2"/>
        </w:numPr>
        <w:spacing w:after="60" w:before="30" w:line="280"/>
      </w:pPr>
      <w:r>
        <w:rPr>
          <w:rFonts w:ascii="Arial" w:cs="Arial" w:eastAsia="Arial" w:hAnsi="Arial"/>
          <w:color w:val="1F2937"/>
          <w:sz w:val="22"/>
          <w:szCs w:val="22"/>
        </w:rPr>
        <w:t xml:space="preserve">Introduction that names the theme and previews two or three key episodes.</w:t>
      </w:r>
    </w:p>
    <w:p>
      <w:pPr>
        <w:pStyle w:val="ListParagraph"/>
        <w:numPr>
          <w:ilvl w:val="0"/>
          <w:numId w:val="2"/>
        </w:numPr>
        <w:spacing w:after="60" w:before="30" w:line="280"/>
      </w:pPr>
      <w:r>
        <w:rPr>
          <w:rFonts w:ascii="Arial" w:cs="Arial" w:eastAsia="Arial" w:hAnsi="Arial"/>
          <w:color w:val="1F2937"/>
          <w:sz w:val="22"/>
          <w:szCs w:val="22"/>
        </w:rPr>
        <w:t xml:space="preserve">Body paragraphs each focused on one episode. Quote at least one passage per paragraph.</w:t>
      </w:r>
    </w:p>
    <w:p>
      <w:pPr>
        <w:pStyle w:val="ListParagraph"/>
        <w:numPr>
          <w:ilvl w:val="0"/>
          <w:numId w:val="2"/>
        </w:numPr>
        <w:spacing w:after="60" w:before="30" w:line="280"/>
      </w:pPr>
      <w:r>
        <w:rPr>
          <w:rFonts w:ascii="Arial" w:cs="Arial" w:eastAsia="Arial" w:hAnsi="Arial"/>
          <w:color w:val="1F2937"/>
          <w:sz w:val="22"/>
          <w:szCs w:val="22"/>
        </w:rPr>
        <w:t xml:space="preserve">A conclusion that reflects on what the theme suggests about the ancient Greek world or about life today.</w:t>
      </w:r>
    </w:p>
    <w:p>
      <w:pPr>
        <w:spacing w:after="60" w:before="100" w:line="280"/>
      </w:pPr>
      <w:r>
        <w:rPr>
          <w:rFonts w:ascii="Arial" w:cs="Arial" w:eastAsia="Arial" w:hAnsi="Arial"/>
          <w:i/>
          <w:iCs/>
          <w:color w:val="6B7280"/>
          <w:sz w:val="22"/>
          <w:szCs w:val="22"/>
        </w:rPr>
        <w:t xml:space="preserve">Use the 4-Point Writing Rubric.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Grammar Quiz 2.1 — Quotation Marks and Dialogue Punctuation</w:t>
            </w:r>
          </w:p>
          <w:p>
            <w:pPr>
              <w:spacing w:after="20" w:before="0"/>
            </w:pPr>
            <w:r>
              <w:rPr>
                <w:rFonts w:ascii="Arial" w:cs="Arial" w:eastAsia="Arial" w:hAnsi="Arial"/>
                <w:color w:val="1F2937"/>
                <w:sz w:val="20"/>
                <w:szCs w:val="20"/>
              </w:rPr>
              <w:t xml:space="preserve">Standard: L.6.1, L.6.2</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60" w:before="120" w:line="280"/>
      </w:pPr>
      <w:r>
        <w:rPr>
          <w:rFonts w:ascii="Arial" w:cs="Arial" w:eastAsia="Arial" w:hAnsi="Arial"/>
          <w:b/>
          <w:bCs/>
          <w:color w:val="1F2937"/>
          <w:sz w:val="22"/>
          <w:szCs w:val="22"/>
        </w:rPr>
        <w:t xml:space="preserve">Part 1: Rewrite with correct dialogue punctuation</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where are you going asked Achilles.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I am going home Odysseus replied.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Hector said be careful brother.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do not look back Helen whispered.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a terrible day this has been said Priam. _____</w:t>
      </w:r>
    </w:p>
    <w:p>
      <w:pPr>
        <w:spacing w:after="60" w:before="120" w:line="280"/>
      </w:pPr>
      <w:r>
        <w:rPr>
          <w:rFonts w:ascii="Arial" w:cs="Arial" w:eastAsia="Arial" w:hAnsi="Arial"/>
          <w:b/>
          <w:bCs/>
          <w:color w:val="1F2937"/>
          <w:sz w:val="22"/>
          <w:szCs w:val="22"/>
        </w:rPr>
        <w:t xml:space="preserve">Part 2: Identify the punctuation error and fix it</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“I think the gods are angry”, said Cassandra. Fix: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“Where is Achilles”? Patroclus asked. Fix: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“Go,” said the king “and do not return without victory.” Fix: _____</w:t>
      </w:r>
    </w:p>
    <w:p>
      <w:pPr>
        <w:spacing w:after="60" w:before="120" w:line="280"/>
      </w:pPr>
      <w:r>
        <w:rPr>
          <w:rFonts w:ascii="Arial" w:cs="Arial" w:eastAsia="Arial" w:hAnsi="Arial"/>
          <w:b/>
          <w:bCs/>
          <w:color w:val="1F2937"/>
          <w:sz w:val="22"/>
          <w:szCs w:val="22"/>
        </w:rPr>
        <w:t xml:space="preserve">Part 3: Write your own dialogue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Write a two-line dialogue between Hector and his wife Andromache before he leaves for battle. Punctuate correctly: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Write a single sentence in which a character asks a question, with correct quotation and end punctuation: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Q2 ELA Assessment</w:t>
            </w:r>
          </w:p>
          <w:p>
            <w:pPr>
              <w:spacing w:after="20" w:before="0"/>
            </w:pPr>
            <w:r>
              <w:rPr>
                <w:rFonts w:ascii="Arial" w:cs="Arial" w:eastAsia="Arial" w:hAnsi="Arial"/>
                <w:color w:val="1F2937"/>
                <w:sz w:val="20"/>
                <w:szCs w:val="20"/>
              </w:rPr>
              <w:t xml:space="preserve">Standard: Multiple Q2 Standards</w:t>
            </w:r>
          </w:p>
          <w:p>
            <w:pPr>
              <w:spacing w:after="0" w:before="0"/>
            </w:pPr>
            <w:r>
              <w:rPr>
                <w:rFonts w:ascii="Arial" w:cs="Arial" w:eastAsia="Arial" w:hAnsi="Arial"/>
                <w:i/>
                <w:iCs/>
                <w:color w:val="1F2937"/>
                <w:sz w:val="20"/>
                <w:szCs w:val="20"/>
              </w:rPr>
              <w:t xml:space="preserve">Recommended time: 60 minutes</w:t>
            </w:r>
          </w:p>
        </w:tc>
      </w:tr>
    </w:tbl>
    <w:p>
      <w:pPr>
        <w:spacing w:after="160" w:before="80" w:line="280"/>
      </w:pPr>
      <w:r>
        <w:rPr>
          <w:rFonts w:ascii="Arial" w:cs="Arial" w:eastAsia="Arial" w:hAnsi="Arial"/>
          <w:color w:val="1F2937"/>
          <w:sz w:val="20"/>
          <w:szCs w:val="20"/>
        </w:rPr>
        <w:t xml:space="preserve">Name: __________________  Date: __________________  Score: _____ / 20</w:t>
      </w:r>
    </w:p>
    <w:p>
      <w:pPr>
        <w:spacing w:after="60" w:before="120" w:line="280"/>
      </w:pPr>
      <w:r>
        <w:rPr>
          <w:rFonts w:ascii="Arial" w:cs="Arial" w:eastAsia="Arial" w:hAnsi="Arial"/>
          <w:b/>
          <w:bCs/>
          <w:color w:val="1F2937"/>
          <w:sz w:val="22"/>
          <w:szCs w:val="22"/>
        </w:rPr>
        <w:t xml:space="preserve">Part 1: Reading comprehension (6 points)</w:t>
      </w:r>
    </w:p>
    <w:p>
      <w:pPr>
        <w:spacing w:after="80" w:before="40" w:line="280"/>
      </w:pPr>
      <w:r>
        <w:rPr>
          <w:rFonts w:ascii="Arial" w:cs="Arial" w:eastAsia="Arial" w:hAnsi="Arial"/>
          <w:i/>
          <w:iCs/>
          <w:color w:val="6B7280"/>
          <w:sz w:val="22"/>
          <w:szCs w:val="22"/>
        </w:rPr>
        <w:t xml:space="preserve">Read the excerpt below before answering.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Athenian voices</w:t>
            </w:r>
          </w:p>
          <w:p>
            <w:pPr>
              <w:spacing w:after="60" w:before="60" w:line="300"/>
            </w:pPr>
            <w:r>
              <w:rPr>
                <w:rFonts w:ascii="Arial" w:cs="Arial" w:eastAsia="Arial" w:hAnsi="Arial"/>
                <w:color w:val="1F2937"/>
                <w:sz w:val="22"/>
                <w:szCs w:val="22"/>
              </w:rPr>
              <w:t xml:space="preserve">The Athenian Assembly met on a hillside called the Pnyx, west of the Acropolis. Men climbed the hill from across the city — farmers, sailors, shopkeepers — to debate the next war, the next public building, the next law. Some men spoke well, with practiced eloquence. Others stumbled, said too much, were jeered down. Yet the vote was the same for all: one hand raised, one citizen counted. To an outsider, the Assembly might have looked like chaos. To the Athenians, it was the most precious thing they had built.</w:t>
            </w:r>
          </w:p>
        </w:tc>
      </w:tr>
    </w:tbl>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central idea of this excerpt? (RI.6.2)</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Quote one specific detail that supports the central idea. (RI.6.1)</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is the author’s point of view about the Athenian Assembly? Cite a phrase. (RI.6.6)</w:t>
      </w:r>
    </w:p>
    <w:p>
      <w:pPr>
        <w:spacing w:after="60" w:before="120" w:line="280"/>
      </w:pPr>
      <w:r>
        <w:rPr>
          <w:rFonts w:ascii="Arial" w:cs="Arial" w:eastAsia="Arial" w:hAnsi="Arial"/>
          <w:b/>
          <w:bCs/>
          <w:color w:val="1F2937"/>
          <w:sz w:val="22"/>
          <w:szCs w:val="22"/>
        </w:rPr>
        <w:t xml:space="preserve">Part 2: Literary analysis (5 points)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Identify a theme that Sutcliff develops in Black Ships Before Troy. Cite one passage that illustrates it. (RL.6.2, RL.6.1)</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How does Sutcliff’s narrator shape the way we understand the war? (RL.6.6)</w:t>
      </w:r>
    </w:p>
    <w:p>
      <w:pPr>
        <w:spacing w:after="60" w:before="120" w:line="280"/>
      </w:pPr>
      <w:r>
        <w:rPr>
          <w:rFonts w:ascii="Arial" w:cs="Arial" w:eastAsia="Arial" w:hAnsi="Arial"/>
          <w:b/>
          <w:bCs/>
          <w:color w:val="1F2937"/>
          <w:sz w:val="22"/>
          <w:szCs w:val="22"/>
        </w:rPr>
        <w:t xml:space="preserve">Part 3: Vocabulary (4 points)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Define “democracy” using the Greek roots demos- and kratos-. (L.6.4)</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is metis, and which character in Black Ships best exemplifies it? (L.6.4)</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Use context: “The goddess was incensed by Paris’s choice.” What does “incensed” mean? (L.6.4)</w:t>
      </w:r>
    </w:p>
    <w:p>
      <w:pPr>
        <w:spacing w:after="60" w:before="120" w:line="280"/>
      </w:pPr>
      <w:r>
        <w:rPr>
          <w:rFonts w:ascii="Arial" w:cs="Arial" w:eastAsia="Arial" w:hAnsi="Arial"/>
          <w:b/>
          <w:bCs/>
          <w:color w:val="1F2937"/>
          <w:sz w:val="22"/>
          <w:szCs w:val="22"/>
        </w:rPr>
        <w:t xml:space="preserve">Part 4: Grammar (3 points)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Rewrite with correct dialogue punctuation: “where is the eagle asked Marcus”. (L.6.1, L.6.2)</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Fix the pronoun: “The gift was for he and I.” (L.6.1)</w:t>
      </w:r>
    </w:p>
    <w:p>
      <w:pPr>
        <w:spacing w:after="60" w:before="120" w:line="280"/>
      </w:pPr>
      <w:r>
        <w:rPr>
          <w:rFonts w:ascii="Arial" w:cs="Arial" w:eastAsia="Arial" w:hAnsi="Arial"/>
          <w:b/>
          <w:bCs/>
          <w:color w:val="1F2937"/>
          <w:sz w:val="22"/>
          <w:szCs w:val="22"/>
        </w:rPr>
        <w:t xml:space="preserve">Part 5: Short writing (2 points)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In 3–4 sentences, explain one similarity between the heroic ideals shown in Black Ships Before Troy and the political ideals shown in the Athenian Assembly. (W.6.2)</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MID-YEAR FINAL ASSESSMENT</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Mid-Year ELA Final Assessment</w:t>
            </w:r>
          </w:p>
          <w:p>
            <w:pPr>
              <w:spacing w:after="20" w:before="0"/>
            </w:pPr>
            <w:r>
              <w:rPr>
                <w:rFonts w:ascii="Arial" w:cs="Arial" w:eastAsia="Arial" w:hAnsi="Arial"/>
                <w:color w:val="1F2937"/>
                <w:sz w:val="20"/>
                <w:szCs w:val="20"/>
              </w:rPr>
              <w:t xml:space="preserve">Standard: Cumulative — All Q1 and Q2 Standards</w:t>
            </w:r>
          </w:p>
          <w:p>
            <w:pPr>
              <w:spacing w:after="0" w:before="0"/>
            </w:pPr>
            <w:r>
              <w:rPr>
                <w:rFonts w:ascii="Arial" w:cs="Arial" w:eastAsia="Arial" w:hAnsi="Arial"/>
                <w:i/>
                <w:iCs/>
                <w:color w:val="1F2937"/>
                <w:sz w:val="20"/>
                <w:szCs w:val="20"/>
              </w:rPr>
              <w:t xml:space="preserve">Recommended time: 75 minutes</w:t>
            </w:r>
          </w:p>
        </w:tc>
      </w:tr>
    </w:tbl>
    <w:p>
      <w:pPr>
        <w:spacing w:after="160" w:before="80" w:line="280"/>
      </w:pPr>
      <w:r>
        <w:rPr>
          <w:rFonts w:ascii="Arial" w:cs="Arial" w:eastAsia="Arial" w:hAnsi="Arial"/>
          <w:color w:val="1F2937"/>
          <w:sz w:val="20"/>
          <w:szCs w:val="20"/>
        </w:rPr>
        <w:t xml:space="preserve">Name: __________________  Date: __________________  Score: _____ / 25</w:t>
      </w:r>
    </w:p>
    <w:p>
      <w:pPr>
        <w:spacing w:after="60" w:before="120" w:line="280"/>
      </w:pPr>
      <w:r>
        <w:rPr>
          <w:rFonts w:ascii="Arial" w:cs="Arial" w:eastAsia="Arial" w:hAnsi="Arial"/>
          <w:b/>
          <w:bCs/>
          <w:color w:val="1F2937"/>
          <w:sz w:val="22"/>
          <w:szCs w:val="22"/>
        </w:rPr>
        <w:t xml:space="preserve">Part 1: Reading comprehension (informational text, 8 points)</w:t>
      </w:r>
    </w:p>
    <w:p>
      <w:pPr>
        <w:spacing w:after="80" w:before="40" w:line="280"/>
      </w:pPr>
      <w:r>
        <w:rPr>
          <w:rFonts w:ascii="Arial" w:cs="Arial" w:eastAsia="Arial" w:hAnsi="Arial"/>
          <w:i/>
          <w:iCs/>
          <w:color w:val="6B7280"/>
          <w:sz w:val="22"/>
          <w:szCs w:val="22"/>
        </w:rPr>
        <w:t xml:space="preserve">Read this passage carefully before answering.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The Library of Alexandria</w:t>
            </w:r>
          </w:p>
          <w:p>
            <w:pPr>
              <w:spacing w:after="60" w:before="60" w:line="300"/>
            </w:pPr>
            <w:r>
              <w:rPr>
                <w:rFonts w:ascii="Arial" w:cs="Arial" w:eastAsia="Arial" w:hAnsi="Arial"/>
                <w:color w:val="1F2937"/>
                <w:sz w:val="22"/>
                <w:szCs w:val="22"/>
              </w:rPr>
              <w:t xml:space="preserve">In the third century BCE, a king of Egypt named Ptolemy II decided he wanted his city, Alexandria, to be the center of all human knowledge. He built a library — perhaps the most famous library that has ever existed. Scribes traveled across the Mediterranean and Mesopotamia, buying scrolls or copying them. Every ship that docked in Alexandria’s harbor was searched for books, which were copied for the library before the originals were returned. (Sometimes the originals were kept and copies returned instead.)</w:t>
            </w:r>
          </w:p>
          <w:p>
            <w:pPr>
              <w:spacing w:after="60" w:before="60" w:line="300"/>
            </w:pPr>
            <w:r>
              <w:rPr>
                <w:rFonts w:ascii="Arial" w:cs="Arial" w:eastAsia="Arial" w:hAnsi="Arial"/>
                <w:color w:val="1F2937"/>
                <w:sz w:val="22"/>
                <w:szCs w:val="22"/>
              </w:rPr>
              <w:t xml:space="preserve">At its peak, the Library of Alexandria may have held 400,000 to 700,000 scrolls. Scholars came from across the ancient world to read them. Euclid wrote his Elements there. Eratosthenes calculated the circumference of the Earth there, accurately, using shadows and geometry. Aristarchus argued — more than 1,700 years before Copernicus — that the Earth orbits the sun. The library was the world’s first great research center, the model for every library that came after it.</w:t>
            </w:r>
          </w:p>
          <w:p>
            <w:pPr>
              <w:spacing w:after="60" w:before="60" w:line="300"/>
            </w:pPr>
            <w:r>
              <w:rPr>
                <w:rFonts w:ascii="Arial" w:cs="Arial" w:eastAsia="Arial" w:hAnsi="Arial"/>
                <w:color w:val="1F2937"/>
                <w:sz w:val="22"/>
                <w:szCs w:val="22"/>
              </w:rPr>
              <w:t xml:space="preserve">The library was destroyed, but not in a single dramatic moment. It declined over centuries: through war, fire, neglect, religious conflict, and political decay. By the seventh century CE, when Arab armies took Alexandria, the great library was already gone. We know about it mainly because later writers preserved descriptions, and because some of its scrolls had been copied into other libraries before the originals were lost. What was lost can never be fully measured. What survived — through translation, copying, and the slow work of preservation across centuries — became the foundation of medieval and modern science.</w:t>
            </w:r>
          </w:p>
        </w:tc>
      </w:tr>
    </w:tbl>
    <w:p>
      <w:pPr>
        <w:spacing w:after="100" w:before="0"/>
      </w:pPr>
      <w:r>
        <w:t xml:space="preserve"/>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central idea of this passage? Cite one specific sentence that supports it. (RI.6.2, RI.6.1)</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Name TWO specific scholars who worked at the Library of Alexandria and what each accomplished there. (RI.6.1, RI.6.3)</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How did the Library acquire so many scrolls? Cite two methods from the text. (RI.6.1)</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Why does the author say the library was “the world’s first great research center”? What evidence supports this? (RI.6.3, RI.6.6)</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is the author’s point of view about what was lost when the library declined? Cite a phrase. (RI.6.6)</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Connect this passage to Reading Passage 1B (Mesopotamian scribes). What do both passages suggest about the role of writing in ancient civilizations? (RI.6.3)</w:t>
      </w:r>
    </w:p>
    <w:p>
      <w:pPr>
        <w:spacing w:after="60" w:before="120" w:line="280"/>
      </w:pPr>
      <w:r>
        <w:rPr>
          <w:rFonts w:ascii="Arial" w:cs="Arial" w:eastAsia="Arial" w:hAnsi="Arial"/>
          <w:b/>
          <w:bCs/>
          <w:color w:val="1F2937"/>
          <w:sz w:val="22"/>
          <w:szCs w:val="22"/>
        </w:rPr>
        <w:t xml:space="preserve">Part 2: Literary analysis (6 points)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Choose ONE of the two anchor novels (The Golden Goblet or Black Ships Before Troy). State its central theme. Cite one passage that illustrates the theme. (RL.6.2, RL.6.1)</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How does the author of your chosen novel develop the narrator’s point of view? Cite specific evidence. (RL.6.6, RL.6.1)</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Compare a character from your chosen novel with a real historical figure from one of the reading passages. What does each represent about their civilization? (RL.6.3, RI.6.3)</w:t>
      </w:r>
    </w:p>
    <w:p>
      <w:pPr>
        <w:spacing w:after="60" w:before="120" w:line="280"/>
      </w:pPr>
      <w:r>
        <w:rPr>
          <w:rFonts w:ascii="Arial" w:cs="Arial" w:eastAsia="Arial" w:hAnsi="Arial"/>
          <w:b/>
          <w:bCs/>
          <w:color w:val="1F2937"/>
          <w:sz w:val="22"/>
          <w:szCs w:val="22"/>
        </w:rPr>
        <w:t xml:space="preserve">Part 3: Vocabulary and language (5 points)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Using context: “The scholar peered at the manuscript with profound concentration.” Predict the meaning of “profound.” (L.6.4)</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Define “monarchy” using the Greek roots monos- (one) and arche- (rule). (L.6.4)</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Identify one example of figurative language in either novel. Explain what it suggests. (L.6.5)</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Predict the meaning of “geography” using its roots. (L.6.4)</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What does the word “nostalgia” mean? Use the Greek root nostos to explain. (L.6.4)</w:t>
      </w:r>
    </w:p>
    <w:p>
      <w:pPr>
        <w:spacing w:after="60" w:before="120" w:line="280"/>
      </w:pPr>
      <w:r>
        <w:rPr>
          <w:rFonts w:ascii="Arial" w:cs="Arial" w:eastAsia="Arial" w:hAnsi="Arial"/>
          <w:b/>
          <w:bCs/>
          <w:color w:val="1F2937"/>
          <w:sz w:val="22"/>
          <w:szCs w:val="22"/>
        </w:rPr>
        <w:t xml:space="preserve">Part 4: Grammar and conventions (3 points)</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Rewrite to fix the pronoun error: “He gave the scroll to my brother and I.” (L.6.1)</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Rewrite with correct dialogue punctuation: “where are we going asked Heqet” (L.6.2)</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Identify the antecedent: “Ranofer noticed the gold, and it troubled him.” What is “it” referring to? (L.6.1)</w:t>
      </w:r>
    </w:p>
    <w:p>
      <w:pPr>
        <w:spacing w:after="60" w:before="120" w:line="280"/>
      </w:pPr>
      <w:r>
        <w:rPr>
          <w:rFonts w:ascii="Arial" w:cs="Arial" w:eastAsia="Arial" w:hAnsi="Arial"/>
          <w:b/>
          <w:bCs/>
          <w:color w:val="1F2937"/>
          <w:sz w:val="22"/>
          <w:szCs w:val="22"/>
        </w:rPr>
        <w:t xml:space="preserve">Part 5: Writing (3 points)</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Write a 4–5 sentence paragraph: “How does ancient writing connect to our world today?” Use at least one specific example from either Reading Passage 1B (Mesopotamian scribes) or this assessment’s passage on the Library of Alexandria. (W.6.2)</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3 — THE EAGLE OF THE NINTH AND ROMAN BRITAIN</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Reading Response 3A — The Eagle of the Ninth (early chapters)</w:t>
            </w:r>
          </w:p>
          <w:p>
            <w:pPr>
              <w:spacing w:after="20" w:before="0"/>
            </w:pPr>
            <w:r>
              <w:rPr>
                <w:rFonts w:ascii="Arial" w:cs="Arial" w:eastAsia="Arial" w:hAnsi="Arial"/>
                <w:color w:val="1F2937"/>
                <w:sz w:val="20"/>
                <w:szCs w:val="20"/>
              </w:rPr>
              <w:t xml:space="preserve">Standard: RL.6.1, RL.6.2, RL.6.3, RL.6.6</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After reading the early chapters of The Eagle of the Ninth by Rosemary Sutcliff, answer the following.</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is Marcus Aquila, and what brings him to Britain at the start of the novel? Cite one specific detail. (RL.6.1, RL.6.3)</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Marcus is wounded in his first command. How does Sutcliff describe his physical and emotional state in the aftermath? Quote one passage. (RL.6.3, RL.6.1)</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Marcus meets Esca early in the novel. What is their relationship at first, and how does it begin to change? Cite specific evidence. (RL.6.3)</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does the lost eagle standard mean to the Romans? Why does Marcus become obsessed with finding it? (RL.6.3, RL.6.2)</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Sutcliff uses elevated, careful prose. Identify one sentence or passage that you find especially beautiful and explain what makes it so. (RL.6.4, RL.6.5)</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theme is Sutcliff developing about identity, duty, or honor in these early chapters? Cite one passage to support your interpretation. (RL.6.2, RL.6.1)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Reading Response 3B — The Eagle of the Ninth (late chapters)</w:t>
            </w:r>
          </w:p>
          <w:p>
            <w:pPr>
              <w:spacing w:after="20" w:before="0"/>
            </w:pPr>
            <w:r>
              <w:rPr>
                <w:rFonts w:ascii="Arial" w:cs="Arial" w:eastAsia="Arial" w:hAnsi="Arial"/>
                <w:color w:val="1F2937"/>
                <w:sz w:val="20"/>
                <w:szCs w:val="20"/>
              </w:rPr>
              <w:t xml:space="preserve">Standard: RL.6.1, RL.6.2, RL.6.3, RL.6.5</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After reading the later chapters (the journey north, the recovery of the eagle, the return), answer the following.</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Marcus and Esca cross Hadrian’s Wall and travel into hostile territory. How does Sutcliff use the landscape to mirror the characters’ emotional journey? Cite one description. (RL.6.4, RL.6.5)</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relationship between Marcus and Esca deepens during the journey. Choose one moment where their friendship is tested or strengthened. What happens? Quote a passage. (RL.6.3, RL.6.1)</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Esca is a Briton who was once a slave. How does Sutcliff handle the question of who is “the enemy” and who is “the friend” in this novel? (RL.6.3, RL.6.6)</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When Marcus finally finds the eagle, his reaction is complicated. What does he feel, and what does that reveal about how he has changed? (RL.6.3, RL.6.2)</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novel ends with Marcus settling in Britain rather than returning to Rome. What does that choice suggest about the novel’s central theme? Cite the conclusion. (RL.6.2, RL.6.5)</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Compare the opening and the closing of the novel. How does Sutcliff use that structure to mark Marcus’s transformation? (RL.6.5)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Reading Passage 3C — Roman Engineering and the Aqueducts (with comprehension)</w:t>
            </w:r>
          </w:p>
          <w:p>
            <w:pPr>
              <w:spacing w:after="20" w:before="0"/>
            </w:pPr>
            <w:r>
              <w:rPr>
                <w:rFonts w:ascii="Arial" w:cs="Arial" w:eastAsia="Arial" w:hAnsi="Arial"/>
                <w:color w:val="1F2937"/>
                <w:sz w:val="20"/>
                <w:szCs w:val="20"/>
              </w:rPr>
              <w:t xml:space="preserve">Standard: RI.6.1, RI.6.2, RI.6.3, RI.6.6</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Read the passage carefully. Then answer the questions below in complete sentences.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How the Romans Brought Water to a City</w:t>
            </w:r>
          </w:p>
          <w:p>
            <w:pPr>
              <w:spacing w:after="60" w:before="60" w:line="300"/>
            </w:pPr>
            <w:r>
              <w:rPr>
                <w:rFonts w:ascii="Arial" w:cs="Arial" w:eastAsia="Arial" w:hAnsi="Arial"/>
                <w:color w:val="1F2937"/>
                <w:sz w:val="22"/>
                <w:szCs w:val="22"/>
              </w:rPr>
              <w:t xml:space="preserve">When a Roman engineer needed to bring fresh water from a mountain spring to a city, he faced a series of challenges that would daunt many modern designers. The water had to flow downhill the entire way, sometimes for fifty miles or more. The gradient had to be precise — too steep, and the water overflowed; too gentle, and the flow stopped. Mountains had to be tunneled through. Valleys had to be crossed. The Romans had no electricity, no mechanical pumps, no steel. They had stone, lime, sand, water, and labor.</w:t>
            </w:r>
          </w:p>
          <w:p>
            <w:pPr>
              <w:spacing w:after="60" w:before="60" w:line="300"/>
            </w:pPr>
            <w:r>
              <w:rPr>
                <w:rFonts w:ascii="Arial" w:cs="Arial" w:eastAsia="Arial" w:hAnsi="Arial"/>
                <w:color w:val="1F2937"/>
                <w:sz w:val="22"/>
                <w:szCs w:val="22"/>
              </w:rPr>
              <w:t xml:space="preserve">What they built — the great Roman aqueducts — are among the engineering wonders of the ancient world. Eleven major aqueducts served the city of Rome alone. The Aqua Marcia, finished in 144 BCE, carried clean mountain water more than sixty miles into the city. The Pont du Gard in France, the Aqueduct of Segovia in Spain, the Aqueduct of Valens in Constantinople — all still stand today. None of them needed pumps. They worked on gravity alone, with a gradient sometimes as gentle as one foot of drop per mile.</w:t>
            </w:r>
          </w:p>
          <w:p>
            <w:pPr>
              <w:spacing w:after="60" w:before="60" w:line="300"/>
            </w:pPr>
            <w:r>
              <w:rPr>
                <w:rFonts w:ascii="Arial" w:cs="Arial" w:eastAsia="Arial" w:hAnsi="Arial"/>
                <w:color w:val="1F2937"/>
                <w:sz w:val="22"/>
                <w:szCs w:val="22"/>
              </w:rPr>
              <w:t xml:space="preserve">The secret to Roman engineering was not only the design but also the material. Roman concrete (opus caementicium) was made by mixing volcanic ash from the slopes of Mount Vesuvius (called pozzolana) with lime, sand, and water. When this mixture set, it formed crystals that grew slowly over decades — making the concrete stronger as it aged, not weaker. Modern concrete deteriorates over time; Roman concrete improves. The harbor walls at Caesarea in modern Israel, built in the first century BCE, still stand against the Mediterranean tides two thousand years later.</w:t>
            </w:r>
          </w:p>
          <w:p>
            <w:pPr>
              <w:spacing w:after="60" w:before="60" w:line="300"/>
            </w:pPr>
            <w:r>
              <w:rPr>
                <w:rFonts w:ascii="Arial" w:cs="Arial" w:eastAsia="Arial" w:hAnsi="Arial"/>
                <w:color w:val="1F2937"/>
                <w:sz w:val="22"/>
                <w:szCs w:val="22"/>
              </w:rPr>
              <w:t xml:space="preserve">When the Romans needed to cross a valley, they had several solutions. The most spectacular were the arched stone bridges, like the Pont du Gard, that carried the channel high above the valley floor on tiers of arches. For deeper valleys, the Romans sometimes built an inverted siphon: the water descended underground in lead pipes (or stone-lined channels), crossed the valley under pressure, and rose again to nearly the original height on the far side. The principle was the same one a modern hydraulic engineer would recognize.</w:t>
            </w:r>
          </w:p>
          <w:p>
            <w:pPr>
              <w:spacing w:after="60" w:before="60" w:line="300"/>
            </w:pPr>
            <w:r>
              <w:rPr>
                <w:rFonts w:ascii="Arial" w:cs="Arial" w:eastAsia="Arial" w:hAnsi="Arial"/>
                <w:color w:val="1F2937"/>
                <w:sz w:val="22"/>
                <w:szCs w:val="22"/>
              </w:rPr>
              <w:t xml:space="preserve">Roman engineering was not magical. It was the patient application of geometry, materials science, and careful construction. The Romans knew what they wanted to accomplish (the criterion: clean water to the city), and they understood their constraints (the materials, the terrain, the labor available). The design process they followed is essentially the same one a modern engineer follows today.</w:t>
            </w:r>
          </w:p>
        </w:tc>
      </w:tr>
    </w:tbl>
    <w:p>
      <w:pPr>
        <w:spacing w:after="100" w:before="0"/>
      </w:pPr>
      <w:r>
        <w:t xml:space="preserve"/>
      </w:r>
    </w:p>
    <w:p>
      <w:pPr>
        <w:spacing w:after="40" w:before="80" w:line="280"/>
      </w:pPr>
      <w:r>
        <w:rPr>
          <w:rFonts w:ascii="Arial" w:cs="Arial" w:eastAsia="Arial" w:hAnsi="Arial"/>
          <w:b/>
          <w:bCs/>
          <w:color w:val="1F2937"/>
          <w:sz w:val="22"/>
          <w:szCs w:val="22"/>
        </w:rPr>
        <w:t xml:space="preserve">Comprehension questions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central idea of this passage? Cite one sentence that states or supports it. (RI.6.2, RI.6.1)</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were the four main materials Roman engineers had available? (RI.6.1)</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Describe two challenges Roman engineers faced when designing an aqueduct. Cite specific evidence. (RI.6.3)</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was special about Roman concrete? Cite two specific facts. (RI.6.1, RI.6.3)</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How did the Romans cross deep valleys when they could not build arched bridges? (RI.6.3)</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What is the author’s overall view of Roman engineering — is it presented as remarkable or routine? Cite a phrase that reveals the author’s point of view. (RI.6.6)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Vocabulary Quiz 3.1 — Latin Roots and English Derivatives</w:t>
            </w:r>
          </w:p>
          <w:p>
            <w:pPr>
              <w:spacing w:after="20" w:before="0"/>
            </w:pPr>
            <w:r>
              <w:rPr>
                <w:rFonts w:ascii="Arial" w:cs="Arial" w:eastAsia="Arial" w:hAnsi="Arial"/>
                <w:color w:val="1F2937"/>
                <w:sz w:val="20"/>
                <w:szCs w:val="20"/>
              </w:rPr>
              <w:t xml:space="preserve">Standard: L.6.4, L.6.5</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120" w:before="40" w:line="280"/>
      </w:pPr>
      <w:r>
        <w:rPr>
          <w:rFonts w:ascii="Arial" w:cs="Arial" w:eastAsia="Arial" w:hAnsi="Arial"/>
          <w:i/>
          <w:iCs/>
          <w:color w:val="6B7280"/>
          <w:sz w:val="22"/>
          <w:szCs w:val="22"/>
        </w:rPr>
        <w:t xml:space="preserve">Latin roots: aqua- (water), aud- (hear), bene- (good), dict- (say), duc- (lead), fract- (break), mit- (send), port- (carry), spec- (look), vid-/vis- (see).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“Aqueduct” combines aqua- and duc-. Define it using the roots.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An “auditor” listens to financial records. What root tells you this?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“Benefactor” combines bene- and fact- (do/make). Define it.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 “dictator” speaks orders that others must obey. What root tells you this?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is the difference between an “inscription” and a “prescription”? (Both use scrib-/script-.)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 “fracture” is a break. Predict the meaning of “infraction”.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“Transmit” combines trans- (across) and mit-. Define it.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“Export” combines ex- (out) and port-. Define it.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“Spectator” and “spectacle” both use spec-. Use one in a sentence and define it: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Predict the meaning of “visible” using the root vid-/vis-: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Writing Prompt 3A — Comparative Informative Essay</w:t>
            </w:r>
          </w:p>
          <w:p>
            <w:pPr>
              <w:spacing w:after="20" w:before="0"/>
            </w:pPr>
            <w:r>
              <w:rPr>
                <w:rFonts w:ascii="Arial" w:cs="Arial" w:eastAsia="Arial" w:hAnsi="Arial"/>
                <w:color w:val="1F2937"/>
                <w:sz w:val="20"/>
                <w:szCs w:val="20"/>
              </w:rPr>
              <w:t xml:space="preserve">Standard: W.6.2, W.6.7</w:t>
            </w:r>
          </w:p>
          <w:p>
            <w:pPr>
              <w:spacing w:after="0" w:before="0"/>
            </w:pPr>
            <w:r>
              <w:rPr>
                <w:rFonts w:ascii="Arial" w:cs="Arial" w:eastAsia="Arial" w:hAnsi="Arial"/>
                <w:i/>
                <w:iCs/>
                <w:color w:val="1F2937"/>
                <w:sz w:val="20"/>
                <w:szCs w:val="20"/>
              </w:rPr>
              <w:t xml:space="preserve">Recommended time: 3–4 days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40" w:before="40" w:line="280"/>
      </w:pPr>
      <w:r>
        <w:rPr>
          <w:rFonts w:ascii="Arial" w:cs="Arial" w:eastAsia="Arial" w:hAnsi="Arial"/>
          <w:b/>
          <w:bCs/>
          <w:color w:val="1F2937"/>
          <w:sz w:val="22"/>
          <w:szCs w:val="22"/>
        </w:rPr>
        <w:t xml:space="preserve">Prompt:</w:t>
      </w:r>
    </w:p>
    <w:p>
      <w:pPr>
        <w:spacing w:after="100" w:before="20" w:line="280"/>
      </w:pPr>
      <w:r>
        <w:rPr>
          <w:rFonts w:ascii="Arial" w:cs="Arial" w:eastAsia="Arial" w:hAnsi="Arial"/>
          <w:color w:val="1F2937"/>
          <w:sz w:val="22"/>
          <w:szCs w:val="22"/>
        </w:rPr>
        <w:t xml:space="preserve">Write a multi-paragraph informative essay (5–6 paragraphs) titled: “Roman and Han Chinese Engineering: A Comparison.” Use Reading Passage 3C and at least one other source.</w:t>
      </w:r>
    </w:p>
    <w:p>
      <w:pPr>
        <w:spacing w:after="40" w:before="40" w:line="280"/>
      </w:pPr>
      <w:r>
        <w:rPr>
          <w:rFonts w:ascii="Arial" w:cs="Arial" w:eastAsia="Arial" w:hAnsi="Arial"/>
          <w:b/>
          <w:bCs/>
          <w:color w:val="1F2937"/>
          <w:sz w:val="22"/>
          <w:szCs w:val="22"/>
        </w:rPr>
        <w:t xml:space="preserve">Requirements:</w:t>
      </w:r>
    </w:p>
    <w:p>
      <w:pPr>
        <w:pStyle w:val="ListParagraph"/>
        <w:numPr>
          <w:ilvl w:val="0"/>
          <w:numId w:val="2"/>
        </w:numPr>
        <w:spacing w:after="60" w:before="30" w:line="280"/>
      </w:pPr>
      <w:r>
        <w:rPr>
          <w:rFonts w:ascii="Arial" w:cs="Arial" w:eastAsia="Arial" w:hAnsi="Arial"/>
          <w:color w:val="1F2937"/>
          <w:sz w:val="22"/>
          <w:szCs w:val="22"/>
        </w:rPr>
        <w:t xml:space="preserve">Introduction that frames the comparison and states a clear thesis.</w:t>
      </w:r>
    </w:p>
    <w:p>
      <w:pPr>
        <w:pStyle w:val="ListParagraph"/>
        <w:numPr>
          <w:ilvl w:val="0"/>
          <w:numId w:val="2"/>
        </w:numPr>
        <w:spacing w:after="60" w:before="30" w:line="280"/>
      </w:pPr>
      <w:r>
        <w:rPr>
          <w:rFonts w:ascii="Arial" w:cs="Arial" w:eastAsia="Arial" w:hAnsi="Arial"/>
          <w:color w:val="1F2937"/>
          <w:sz w:val="22"/>
          <w:szCs w:val="22"/>
        </w:rPr>
        <w:t xml:space="preserve">At least one body paragraph on Roman engineering (use Reading Passage 3C).</w:t>
      </w:r>
    </w:p>
    <w:p>
      <w:pPr>
        <w:pStyle w:val="ListParagraph"/>
        <w:numPr>
          <w:ilvl w:val="0"/>
          <w:numId w:val="2"/>
        </w:numPr>
        <w:spacing w:after="60" w:before="30" w:line="280"/>
      </w:pPr>
      <w:r>
        <w:rPr>
          <w:rFonts w:ascii="Arial" w:cs="Arial" w:eastAsia="Arial" w:hAnsi="Arial"/>
          <w:color w:val="1F2937"/>
          <w:sz w:val="22"/>
          <w:szCs w:val="22"/>
        </w:rPr>
        <w:t xml:space="preserve">At least one body paragraph on Han Chinese engineering (research a second source).</w:t>
      </w:r>
    </w:p>
    <w:p>
      <w:pPr>
        <w:pStyle w:val="ListParagraph"/>
        <w:numPr>
          <w:ilvl w:val="0"/>
          <w:numId w:val="2"/>
        </w:numPr>
        <w:spacing w:after="60" w:before="30" w:line="280"/>
      </w:pPr>
      <w:r>
        <w:rPr>
          <w:rFonts w:ascii="Arial" w:cs="Arial" w:eastAsia="Arial" w:hAnsi="Arial"/>
          <w:color w:val="1F2937"/>
          <w:sz w:val="22"/>
          <w:szCs w:val="22"/>
        </w:rPr>
        <w:t xml:space="preserve">A paragraph comparing the two — what is shared, what is different.</w:t>
      </w:r>
    </w:p>
    <w:p>
      <w:pPr>
        <w:pStyle w:val="ListParagraph"/>
        <w:numPr>
          <w:ilvl w:val="0"/>
          <w:numId w:val="2"/>
        </w:numPr>
        <w:spacing w:after="60" w:before="30" w:line="280"/>
      </w:pPr>
      <w:r>
        <w:rPr>
          <w:rFonts w:ascii="Arial" w:cs="Arial" w:eastAsia="Arial" w:hAnsi="Arial"/>
          <w:color w:val="1F2937"/>
          <w:sz w:val="22"/>
          <w:szCs w:val="22"/>
        </w:rPr>
        <w:t xml:space="preserve">A conclusion that reflects on what we can learn from both.</w:t>
      </w:r>
    </w:p>
    <w:p>
      <w:pPr>
        <w:pStyle w:val="ListParagraph"/>
        <w:numPr>
          <w:ilvl w:val="0"/>
          <w:numId w:val="2"/>
        </w:numPr>
        <w:spacing w:after="60" w:before="30" w:line="280"/>
      </w:pPr>
      <w:r>
        <w:rPr>
          <w:rFonts w:ascii="Arial" w:cs="Arial" w:eastAsia="Arial" w:hAnsi="Arial"/>
          <w:color w:val="1F2937"/>
          <w:sz w:val="22"/>
          <w:szCs w:val="22"/>
        </w:rPr>
        <w:t xml:space="preserve">Cite at least two sources at the end of the essay.</w:t>
      </w:r>
    </w:p>
    <w:p>
      <w:pPr>
        <w:spacing w:after="60" w:before="100" w:line="280"/>
      </w:pPr>
      <w:r>
        <w:rPr>
          <w:rFonts w:ascii="Arial" w:cs="Arial" w:eastAsia="Arial" w:hAnsi="Arial"/>
          <w:i/>
          <w:iCs/>
          <w:color w:val="6B7280"/>
          <w:sz w:val="22"/>
          <w:szCs w:val="22"/>
        </w:rPr>
        <w:t xml:space="preserve">Use the 4-Point Writing Rubric.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Writing Prompt 3B — Argument Essay</w:t>
            </w:r>
          </w:p>
          <w:p>
            <w:pPr>
              <w:spacing w:after="20" w:before="0"/>
            </w:pPr>
            <w:r>
              <w:rPr>
                <w:rFonts w:ascii="Arial" w:cs="Arial" w:eastAsia="Arial" w:hAnsi="Arial"/>
                <w:color w:val="1F2937"/>
                <w:sz w:val="20"/>
                <w:szCs w:val="20"/>
              </w:rPr>
              <w:t xml:space="preserve">Standard: W.6.1</w:t>
            </w:r>
          </w:p>
          <w:p>
            <w:pPr>
              <w:spacing w:after="0" w:before="0"/>
            </w:pPr>
            <w:r>
              <w:rPr>
                <w:rFonts w:ascii="Arial" w:cs="Arial" w:eastAsia="Arial" w:hAnsi="Arial"/>
                <w:i/>
                <w:iCs/>
                <w:color w:val="1F2937"/>
                <w:sz w:val="20"/>
                <w:szCs w:val="20"/>
              </w:rPr>
              <w:t xml:space="preserve">Recommended time: 2 days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40" w:before="40" w:line="280"/>
      </w:pPr>
      <w:r>
        <w:rPr>
          <w:rFonts w:ascii="Arial" w:cs="Arial" w:eastAsia="Arial" w:hAnsi="Arial"/>
          <w:b/>
          <w:bCs/>
          <w:color w:val="1F2937"/>
          <w:sz w:val="22"/>
          <w:szCs w:val="22"/>
        </w:rPr>
        <w:t xml:space="preserve">Prompt:</w:t>
      </w:r>
    </w:p>
    <w:p>
      <w:pPr>
        <w:spacing w:after="100" w:before="20" w:line="280"/>
      </w:pPr>
      <w:r>
        <w:rPr>
          <w:rFonts w:ascii="Arial" w:cs="Arial" w:eastAsia="Arial" w:hAnsi="Arial"/>
          <w:color w:val="1F2937"/>
          <w:sz w:val="22"/>
          <w:szCs w:val="22"/>
        </w:rPr>
        <w:t xml:space="preserve">“Who changes more across The Eagle of the Ninth — Marcus or Esca?” Write a multi-paragraph argument essay (4–5 paragraphs) defending your answer with specific evidence from the novel.</w:t>
      </w:r>
    </w:p>
    <w:p>
      <w:pPr>
        <w:spacing w:after="40" w:before="40" w:line="280"/>
      </w:pPr>
      <w:r>
        <w:rPr>
          <w:rFonts w:ascii="Arial" w:cs="Arial" w:eastAsia="Arial" w:hAnsi="Arial"/>
          <w:b/>
          <w:bCs/>
          <w:color w:val="1F2937"/>
          <w:sz w:val="22"/>
          <w:szCs w:val="22"/>
        </w:rPr>
        <w:t xml:space="preserve">Requirements:</w:t>
      </w:r>
    </w:p>
    <w:p>
      <w:pPr>
        <w:pStyle w:val="ListParagraph"/>
        <w:numPr>
          <w:ilvl w:val="0"/>
          <w:numId w:val="2"/>
        </w:numPr>
        <w:spacing w:after="60" w:before="30" w:line="280"/>
      </w:pPr>
      <w:r>
        <w:rPr>
          <w:rFonts w:ascii="Arial" w:cs="Arial" w:eastAsia="Arial" w:hAnsi="Arial"/>
          <w:color w:val="1F2937"/>
          <w:sz w:val="22"/>
          <w:szCs w:val="22"/>
        </w:rPr>
        <w:t xml:space="preserve">A clear thesis statement that names which character changes more and previews your reasons.</w:t>
      </w:r>
    </w:p>
    <w:p>
      <w:pPr>
        <w:pStyle w:val="ListParagraph"/>
        <w:numPr>
          <w:ilvl w:val="0"/>
          <w:numId w:val="2"/>
        </w:numPr>
        <w:spacing w:after="60" w:before="30" w:line="280"/>
      </w:pPr>
      <w:r>
        <w:rPr>
          <w:rFonts w:ascii="Arial" w:cs="Arial" w:eastAsia="Arial" w:hAnsi="Arial"/>
          <w:color w:val="1F2937"/>
          <w:sz w:val="22"/>
          <w:szCs w:val="22"/>
        </w:rPr>
        <w:t xml:space="preserve">At least two body paragraphs of evidence — quote the novel at least twice.</w:t>
      </w:r>
    </w:p>
    <w:p>
      <w:pPr>
        <w:pStyle w:val="ListParagraph"/>
        <w:numPr>
          <w:ilvl w:val="0"/>
          <w:numId w:val="2"/>
        </w:numPr>
        <w:spacing w:after="60" w:before="30" w:line="280"/>
      </w:pPr>
      <w:r>
        <w:rPr>
          <w:rFonts w:ascii="Arial" w:cs="Arial" w:eastAsia="Arial" w:hAnsi="Arial"/>
          <w:color w:val="1F2937"/>
          <w:sz w:val="22"/>
          <w:szCs w:val="22"/>
        </w:rPr>
        <w:t xml:space="preserve">Address what the other side might argue, and respond to it.</w:t>
      </w:r>
    </w:p>
    <w:p>
      <w:pPr>
        <w:pStyle w:val="ListParagraph"/>
        <w:numPr>
          <w:ilvl w:val="0"/>
          <w:numId w:val="2"/>
        </w:numPr>
        <w:spacing w:after="60" w:before="30" w:line="280"/>
      </w:pPr>
      <w:r>
        <w:rPr>
          <w:rFonts w:ascii="Arial" w:cs="Arial" w:eastAsia="Arial" w:hAnsi="Arial"/>
          <w:color w:val="1F2937"/>
          <w:sz w:val="22"/>
          <w:szCs w:val="22"/>
        </w:rPr>
        <w:t xml:space="preserve">A conclusion that returns to the thesis.</w:t>
      </w:r>
    </w:p>
    <w:p>
      <w:pPr>
        <w:spacing w:after="60" w:before="100" w:line="280"/>
      </w:pPr>
      <w:r>
        <w:rPr>
          <w:rFonts w:ascii="Arial" w:cs="Arial" w:eastAsia="Arial" w:hAnsi="Arial"/>
          <w:i/>
          <w:iCs/>
          <w:color w:val="6B7280"/>
          <w:sz w:val="22"/>
          <w:szCs w:val="22"/>
        </w:rPr>
        <w:t xml:space="preserve">Use the 4-Point Writing Rubric.</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Grammar Quiz 3.1 — Complex Sentences and Subordinating Conjunctions</w:t>
            </w:r>
          </w:p>
          <w:p>
            <w:pPr>
              <w:spacing w:after="20" w:before="0"/>
            </w:pPr>
            <w:r>
              <w:rPr>
                <w:rFonts w:ascii="Arial" w:cs="Arial" w:eastAsia="Arial" w:hAnsi="Arial"/>
                <w:color w:val="1F2937"/>
                <w:sz w:val="20"/>
                <w:szCs w:val="20"/>
              </w:rPr>
              <w:t xml:space="preserve">Standard: L.6.1</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60" w:before="120" w:line="280"/>
      </w:pPr>
      <w:r>
        <w:rPr>
          <w:rFonts w:ascii="Arial" w:cs="Arial" w:eastAsia="Arial" w:hAnsi="Arial"/>
          <w:b/>
          <w:bCs/>
          <w:color w:val="1F2937"/>
          <w:sz w:val="22"/>
          <w:szCs w:val="22"/>
        </w:rPr>
        <w:t xml:space="preserve">Part 1: Identify the sentence type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“Marcus rode north.” — _____ (simple/compound/complex)</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“Marcus rode north, and Esca followed.” —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“When Marcus rode north, Esca followed.” —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“Because the eagle was lost, Marcus set out on a journey.” —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“Although Marcus was wounded, he traveled the long road.” — _____</w:t>
      </w:r>
    </w:p>
    <w:p>
      <w:pPr>
        <w:spacing w:after="60" w:before="120" w:line="280"/>
      </w:pPr>
      <w:r>
        <w:rPr>
          <w:rFonts w:ascii="Arial" w:cs="Arial" w:eastAsia="Arial" w:hAnsi="Arial"/>
          <w:b/>
          <w:bCs/>
          <w:color w:val="1F2937"/>
          <w:sz w:val="22"/>
          <w:szCs w:val="22"/>
        </w:rPr>
        <w:t xml:space="preserve">Part 2: Combine into a complex sentence</w:t>
      </w:r>
    </w:p>
    <w:p>
      <w:pPr>
        <w:spacing w:after="100" w:before="20" w:line="280"/>
      </w:pPr>
      <w:r>
        <w:rPr>
          <w:rFonts w:ascii="Arial" w:cs="Arial" w:eastAsia="Arial" w:hAnsi="Arial"/>
          <w:i/>
          <w:iCs/>
          <w:color w:val="1F2937"/>
          <w:sz w:val="22"/>
          <w:szCs w:val="22"/>
        </w:rPr>
        <w:t xml:space="preserve">Use a subordinating conjunction (because, although, when, while, if, since, until, unless...).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Marcus was wounded. He continued his mission. Combine: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eagle had been lost. Marcus set out to find it. Combine: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Esca was once a captive. Marcus trusted him completely. Combine: _____</w:t>
      </w:r>
    </w:p>
    <w:p>
      <w:pPr>
        <w:spacing w:after="60" w:before="120" w:line="280"/>
      </w:pPr>
      <w:r>
        <w:rPr>
          <w:rFonts w:ascii="Arial" w:cs="Arial" w:eastAsia="Arial" w:hAnsi="Arial"/>
          <w:b/>
          <w:bCs/>
          <w:color w:val="1F2937"/>
          <w:sz w:val="22"/>
          <w:szCs w:val="22"/>
        </w:rPr>
        <w:t xml:space="preserve">Part 3: Fix the comma splice or sentence fragment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Marcus rode north, Esca followed close behind. Fix: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Because the eagle was lost. Fix: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Q3 ELA Assessment</w:t>
            </w:r>
          </w:p>
          <w:p>
            <w:pPr>
              <w:spacing w:after="20" w:before="0"/>
            </w:pPr>
            <w:r>
              <w:rPr>
                <w:rFonts w:ascii="Arial" w:cs="Arial" w:eastAsia="Arial" w:hAnsi="Arial"/>
                <w:color w:val="1F2937"/>
                <w:sz w:val="20"/>
                <w:szCs w:val="20"/>
              </w:rPr>
              <w:t xml:space="preserve">Standard: Multiple Q3 Standards</w:t>
            </w:r>
          </w:p>
          <w:p>
            <w:pPr>
              <w:spacing w:after="0" w:before="0"/>
            </w:pPr>
            <w:r>
              <w:rPr>
                <w:rFonts w:ascii="Arial" w:cs="Arial" w:eastAsia="Arial" w:hAnsi="Arial"/>
                <w:i/>
                <w:iCs/>
                <w:color w:val="1F2937"/>
                <w:sz w:val="20"/>
                <w:szCs w:val="20"/>
              </w:rPr>
              <w:t xml:space="preserve">Recommended time: 60 minutes</w:t>
            </w:r>
          </w:p>
        </w:tc>
      </w:tr>
    </w:tbl>
    <w:p>
      <w:pPr>
        <w:spacing w:after="160" w:before="80" w:line="280"/>
      </w:pPr>
      <w:r>
        <w:rPr>
          <w:rFonts w:ascii="Arial" w:cs="Arial" w:eastAsia="Arial" w:hAnsi="Arial"/>
          <w:color w:val="1F2937"/>
          <w:sz w:val="20"/>
          <w:szCs w:val="20"/>
        </w:rPr>
        <w:t xml:space="preserve">Name: __________________  Date: __________________  Score: _____ / 20</w:t>
      </w:r>
    </w:p>
    <w:p>
      <w:pPr>
        <w:spacing w:after="60" w:before="120" w:line="280"/>
      </w:pPr>
      <w:r>
        <w:rPr>
          <w:rFonts w:ascii="Arial" w:cs="Arial" w:eastAsia="Arial" w:hAnsi="Arial"/>
          <w:b/>
          <w:bCs/>
          <w:color w:val="1F2937"/>
          <w:sz w:val="22"/>
          <w:szCs w:val="22"/>
        </w:rPr>
        <w:t xml:space="preserve">Part 1: Reading comprehension (5 points)</w:t>
      </w:r>
    </w:p>
    <w:p>
      <w:pPr>
        <w:spacing w:after="80" w:before="40" w:line="280"/>
      </w:pPr>
      <w:r>
        <w:rPr>
          <w:rFonts w:ascii="Arial" w:cs="Arial" w:eastAsia="Arial" w:hAnsi="Arial"/>
          <w:i/>
          <w:iCs/>
          <w:color w:val="6B7280"/>
          <w:sz w:val="22"/>
          <w:szCs w:val="22"/>
        </w:rPr>
        <w:t xml:space="preserve">Read this short excerpt.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Roman roads</w:t>
            </w:r>
          </w:p>
          <w:p>
            <w:pPr>
              <w:spacing w:after="60" w:before="60" w:line="300"/>
            </w:pPr>
            <w:r>
              <w:rPr>
                <w:rFonts w:ascii="Arial" w:cs="Arial" w:eastAsia="Arial" w:hAnsi="Arial"/>
                <w:color w:val="1F2937"/>
                <w:sz w:val="22"/>
                <w:szCs w:val="22"/>
              </w:rPr>
              <w:t xml:space="preserve">The Romans built more than fifty thousand miles of paved roads across their empire. The roads were straight where possible, raised slightly above the surrounding land to drain water away, and paved with carefully fitted stones. Roman roads carried legions, traders, post riders, and pilgrims. They knit the empire together; a message could travel from Britain to Rome in two weeks. Some Roman roads are still in use today, two thousand years after they were built. The skill was not magic but careful surveying, durable materials, and patient labor — a method that lasted longer than the empire that built it.</w:t>
            </w:r>
          </w:p>
        </w:tc>
      </w:tr>
    </w:tbl>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central idea of this excerpt? (RI.6.2)</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Cite two specific facts that support the central idea. (RI.6.1)</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is the author’s point of view about Roman engineering? Cite a phrase. (RI.6.6)</w:t>
      </w:r>
    </w:p>
    <w:p>
      <w:pPr>
        <w:spacing w:after="60" w:before="120" w:line="280"/>
      </w:pPr>
      <w:r>
        <w:rPr>
          <w:rFonts w:ascii="Arial" w:cs="Arial" w:eastAsia="Arial" w:hAnsi="Arial"/>
          <w:b/>
          <w:bCs/>
          <w:color w:val="1F2937"/>
          <w:sz w:val="22"/>
          <w:szCs w:val="22"/>
        </w:rPr>
        <w:t xml:space="preserve">Part 2: Literary analysis (5 points)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State one central theme of The Eagle of the Ninth. Cite one passage that illustrates it. (RL.6.2, RL.6.1)</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How does Sutcliff use the structure of the novel (journey out, journey back) to develop her themes? (RL.6.5)</w:t>
      </w:r>
    </w:p>
    <w:p>
      <w:pPr>
        <w:spacing w:after="60" w:before="120" w:line="280"/>
      </w:pPr>
      <w:r>
        <w:rPr>
          <w:rFonts w:ascii="Arial" w:cs="Arial" w:eastAsia="Arial" w:hAnsi="Arial"/>
          <w:b/>
          <w:bCs/>
          <w:color w:val="1F2937"/>
          <w:sz w:val="22"/>
          <w:szCs w:val="22"/>
        </w:rPr>
        <w:t xml:space="preserve">Part 3: Vocabulary (4 points)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Define “aqueduct” using the roots aqua- and duc-. (L.6.4)</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does the root spec- tell you about the word “spectator”? (L.6.4)</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Use context: “Marcus felt a profound responsibility.” Define “profound.” (L.6.4)</w:t>
      </w:r>
    </w:p>
    <w:p>
      <w:pPr>
        <w:spacing w:after="60" w:before="120" w:line="280"/>
      </w:pPr>
      <w:r>
        <w:rPr>
          <w:rFonts w:ascii="Arial" w:cs="Arial" w:eastAsia="Arial" w:hAnsi="Arial"/>
          <w:b/>
          <w:bCs/>
          <w:color w:val="1F2937"/>
          <w:sz w:val="22"/>
          <w:szCs w:val="22"/>
        </w:rPr>
        <w:t xml:space="preserve">Part 4: Grammar (3 points)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Identify the sentence type: “When the eagle was found, Marcus knew it was time to return.” (L.6.1)</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Combine into a complex sentence using a subordinating conjunction: “Marcus was Roman. Esca was Briton. They became friends.” (L.6.1)</w:t>
      </w:r>
    </w:p>
    <w:p>
      <w:pPr>
        <w:spacing w:after="60" w:before="120" w:line="280"/>
      </w:pPr>
      <w:r>
        <w:rPr>
          <w:rFonts w:ascii="Arial" w:cs="Arial" w:eastAsia="Arial" w:hAnsi="Arial"/>
          <w:b/>
          <w:bCs/>
          <w:color w:val="1F2937"/>
          <w:sz w:val="22"/>
          <w:szCs w:val="22"/>
        </w:rPr>
        <w:t xml:space="preserve">Part 5: Short writing (3 points)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In a paragraph of 4–5 sentences, explain one similarity between Marcus’s development in The Eagle of the Ninth and the development of Roman engineering described in the reading passage. (W.6.2, RL.6.3, RI.6.3)</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QUARTER 4 — THE HOUSE OF WISDOM AND THE ISLAMIC GOLDEN AGE</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Reading Response 4A — The House of Wisdom</w:t>
            </w:r>
          </w:p>
          <w:p>
            <w:pPr>
              <w:spacing w:after="20" w:before="0"/>
            </w:pPr>
            <w:r>
              <w:rPr>
                <w:rFonts w:ascii="Arial" w:cs="Arial" w:eastAsia="Arial" w:hAnsi="Arial"/>
                <w:color w:val="1F2937"/>
                <w:sz w:val="20"/>
                <w:szCs w:val="20"/>
              </w:rPr>
              <w:t xml:space="preserve">Standard: RL.6.1, RL.6.2, RL.6.3, RL.6.4, L.6.5</w:t>
            </w:r>
          </w:p>
          <w:p>
            <w:pPr>
              <w:spacing w:after="0" w:before="0"/>
            </w:pPr>
            <w:r>
              <w:rPr>
                <w:rFonts w:ascii="Arial" w:cs="Arial" w:eastAsia="Arial" w:hAnsi="Arial"/>
                <w:i/>
                <w:iCs/>
                <w:color w:val="1F2937"/>
                <w:sz w:val="20"/>
                <w:szCs w:val="20"/>
              </w:rPr>
              <w:t xml:space="preserve">Recommended time: 50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After reading The House of Wisdom by Florence Heide and Judith Heide Gilliland, with Mary GrandPré’s illustrations, answer the following.</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Who is the narrator of the story? What is his world like at the beginning? Cite one specific detail. (RL.6.1, RL.6.6)</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is the House of Wisdom? Describe what happens there based on details from the book. (RL.6.1, RL.6.3)</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Identify three things the narrator learns or notices during his journey through Baghdad. Cite specific details. (RL.6.1)</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book’s illustrations layer Arabic calligraphy, Persian-style miniature painting, and contemporary children’s book illustration. Choose one illustration and explain how it supports the text. (RL.6.5)</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theme does the book develop about knowledge, learning, or curiosity? Cite specific evidence. (RL.6.2)</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Identify one example of figurative language in the book. What does it suggest about the world the authors are creating? (RL.6.4, L.6.5)</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Compare the narrator’s view of Baghdad with the way the authors’ own voice describes it. How are the two perspectives related? (RL.6.6)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Reading Passage 4B — Ibn al-Haytham and the Science of Optics (with comprehension)</w:t>
            </w:r>
          </w:p>
          <w:p>
            <w:pPr>
              <w:spacing w:after="20" w:before="0"/>
            </w:pPr>
            <w:r>
              <w:rPr>
                <w:rFonts w:ascii="Arial" w:cs="Arial" w:eastAsia="Arial" w:hAnsi="Arial"/>
                <w:color w:val="1F2937"/>
                <w:sz w:val="20"/>
                <w:szCs w:val="20"/>
              </w:rPr>
              <w:t xml:space="preserve">Standard: RI.6.1, RI.6.2, RI.6.3, RI.6.6, RI.6.8</w:t>
            </w:r>
          </w:p>
          <w:p>
            <w:pPr>
              <w:spacing w:after="0" w:before="0"/>
            </w:pPr>
            <w:r>
              <w:rPr>
                <w:rFonts w:ascii="Arial" w:cs="Arial" w:eastAsia="Arial" w:hAnsi="Arial"/>
                <w:i/>
                <w:iCs/>
                <w:color w:val="1F2937"/>
                <w:sz w:val="20"/>
                <w:szCs w:val="20"/>
              </w:rPr>
              <w:t xml:space="preserve">Recommended time: 45 minutes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120" w:before="40" w:line="280"/>
      </w:pPr>
      <w:r>
        <w:rPr>
          <w:rFonts w:ascii="Arial" w:cs="Arial" w:eastAsia="Arial" w:hAnsi="Arial"/>
          <w:i/>
          <w:iCs/>
          <w:color w:val="6B7280"/>
          <w:sz w:val="22"/>
          <w:szCs w:val="22"/>
        </w:rPr>
        <w:t xml:space="preserve">Read the passage carefully. Then answer the questions below in complete sentences.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Ibn al-Haytham: How a Medieval Scholar Changed Science Forever</w:t>
            </w:r>
          </w:p>
          <w:p>
            <w:pPr>
              <w:spacing w:after="60" w:before="60" w:line="300"/>
            </w:pPr>
            <w:r>
              <w:rPr>
                <w:rFonts w:ascii="Arial" w:cs="Arial" w:eastAsia="Arial" w:hAnsi="Arial"/>
                <w:color w:val="1F2937"/>
                <w:sz w:val="22"/>
                <w:szCs w:val="22"/>
              </w:rPr>
              <w:t xml:space="preserve">Around the year 965 CE, a boy was born in the Iraqi city of Basra. His name was Hasan ibn al-Haytham. In Latin he would later be called Alhazen. He lived in one of the most extraordinary centuries the world has ever known — the Islamic Golden Age, when scholars in Baghdad, Cairo, Cordoba, and a dozen other Muslim cities were studying mathematics, astronomy, medicine, and philosophy at a level Europe would not match for another five hundred years.</w:t>
            </w:r>
          </w:p>
          <w:p>
            <w:pPr>
              <w:spacing w:after="60" w:before="60" w:line="300"/>
            </w:pPr>
            <w:r>
              <w:rPr>
                <w:rFonts w:ascii="Arial" w:cs="Arial" w:eastAsia="Arial" w:hAnsi="Arial"/>
                <w:color w:val="1F2937"/>
                <w:sz w:val="22"/>
                <w:szCs w:val="22"/>
              </w:rPr>
              <w:t xml:space="preserve">Ibn al-Haytham’s great problem was simple to ask and hard to answer: how does vision work? The ancient Greek thinker Ptolemy had argued, like many before him, that vision happens because rays of some sort travel out of the eye and meet what we see. Ibn al-Haytham, working carefully with experiments — including the camera obscura, a dark box with a small hole that produces an upside-down image on the opposite wall — proved the opposite. Light, he showed, travels from objects into the eye, not the other way. He wrote up his findings in a seven-volume work called the Kitab al-Manazir, the Book of Optics, around 1021 CE.</w:t>
            </w:r>
          </w:p>
          <w:p>
            <w:pPr>
              <w:spacing w:after="60" w:before="60" w:line="300"/>
            </w:pPr>
            <w:r>
              <w:rPr>
                <w:rFonts w:ascii="Arial" w:cs="Arial" w:eastAsia="Arial" w:hAnsi="Arial"/>
                <w:color w:val="1F2937"/>
                <w:sz w:val="22"/>
                <w:szCs w:val="22"/>
              </w:rPr>
              <w:t xml:space="preserve">The Book of Optics changed more than just the understanding of vision. Ibn al-Haytham insisted on something that scholars before him had not always practiced: that knowledge should be tested by experiment. He wrote, “the seeker after the truth is not one who studies the writings of the ancients and, following his natural disposition, puts his trust in them, but rather the one who suspects his faith in them and questions what he gathers from them.” In our terms, he was describing what we now call the scientific method. He insisted that hypotheses be tested, that results be repeatable, that authorities — even ancient ones — could be wrong.</w:t>
            </w:r>
          </w:p>
          <w:p>
            <w:pPr>
              <w:spacing w:after="60" w:before="60" w:line="300"/>
            </w:pPr>
            <w:r>
              <w:rPr>
                <w:rFonts w:ascii="Arial" w:cs="Arial" w:eastAsia="Arial" w:hAnsi="Arial"/>
                <w:color w:val="1F2937"/>
                <w:sz w:val="22"/>
                <w:szCs w:val="22"/>
              </w:rPr>
              <w:t xml:space="preserve">When the Book of Optics was translated into Latin in the late 1100s, it traveled through medieval Europe and shaped the work of scholars from Roger Bacon to Leonardo da Vinci to Kepler. Newton himself, in his own Opticks, relied on principles Ibn al-Haytham had established six hundred years earlier. The crater on the moon called Alhazen, named after his Latinized name, is small recognition of his enormous contribution: he helped invent the way modern science works.</w:t>
            </w:r>
          </w:p>
          <w:p>
            <w:pPr>
              <w:spacing w:after="60" w:before="60" w:line="300"/>
            </w:pPr>
            <w:r>
              <w:rPr>
                <w:rFonts w:ascii="Arial" w:cs="Arial" w:eastAsia="Arial" w:hAnsi="Arial"/>
                <w:color w:val="1F2937"/>
                <w:sz w:val="22"/>
                <w:szCs w:val="22"/>
              </w:rPr>
              <w:t xml:space="preserve">Some historians of science argue that without Ibn al-Haytham and his successors in the Islamic Golden Age, the European scientific revolution of the 1500s and 1600s could not have happened. The argument has its critics — every great revolution has many causes. But there is no doubt that medieval Islamic scholars preserved, expanded, and transformed Greek science before passing it forward to a Latin-speaking Europe that had nearly lost it. Modern science is, in part, their inheritance.</w:t>
            </w:r>
          </w:p>
        </w:tc>
      </w:tr>
    </w:tbl>
    <w:p>
      <w:pPr>
        <w:spacing w:after="100" w:before="0"/>
      </w:pPr>
      <w:r>
        <w:t xml:space="preserve"/>
      </w:r>
    </w:p>
    <w:p>
      <w:pPr>
        <w:spacing w:after="40" w:before="80" w:line="280"/>
      </w:pPr>
      <w:r>
        <w:rPr>
          <w:rFonts w:ascii="Arial" w:cs="Arial" w:eastAsia="Arial" w:hAnsi="Arial"/>
          <w:b/>
          <w:bCs/>
          <w:color w:val="1F2937"/>
          <w:sz w:val="22"/>
          <w:szCs w:val="22"/>
        </w:rPr>
        <w:t xml:space="preserve">Comprehension questions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central idea of this passage? Cite one sentence that supports it. (RI.6.2, RI.6.1)</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What was the key question Ibn al-Haytham investigated, and what did he conclude? Cite the passage. (RI.6.1, RI.6.3)</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experimental tool did Ibn al-Haytham use, and how did it work? (RI.6.1)</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Quote one specific sentence in which Ibn al-Haytham’s own words are reported. What does the quote tell us about his approach? (RI.6.1, RI.6.6)</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Name TWO specific later scientists who were influenced by Ibn al-Haytham. (RI.6.1)</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author writes that some historians argue medieval Islamic scholarship made the European scientific revolution possible. What evidence does the passage give for this argument? What counterpoint does the author acknowledge? (RI.6.8)</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What is the author’s overall point of view about Ibn al-Haytham? Cite a phrase. (RI.6.6)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Vocabulary Quiz 4.1 — Arabic Origins of English Words</w:t>
            </w:r>
          </w:p>
          <w:p>
            <w:pPr>
              <w:spacing w:after="20" w:before="0"/>
            </w:pPr>
            <w:r>
              <w:rPr>
                <w:rFonts w:ascii="Arial" w:cs="Arial" w:eastAsia="Arial" w:hAnsi="Arial"/>
                <w:color w:val="1F2937"/>
                <w:sz w:val="20"/>
                <w:szCs w:val="20"/>
              </w:rPr>
              <w:t xml:space="preserve">Standard: L.6.4, L.6.5</w:t>
            </w:r>
          </w:p>
          <w:p>
            <w:pPr>
              <w:spacing w:after="0" w:before="0"/>
            </w:pPr>
            <w:r>
              <w:rPr>
                <w:rFonts w:ascii="Arial" w:cs="Arial" w:eastAsia="Arial" w:hAnsi="Arial"/>
                <w:i/>
                <w:iCs/>
                <w:color w:val="1F2937"/>
                <w:sz w:val="20"/>
                <w:szCs w:val="20"/>
              </w:rPr>
              <w:t xml:space="preserve">Recommended time: 20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120" w:before="40" w:line="280"/>
      </w:pPr>
      <w:r>
        <w:rPr>
          <w:rFonts w:ascii="Arial" w:cs="Arial" w:eastAsia="Arial" w:hAnsi="Arial"/>
          <w:i/>
          <w:iCs/>
          <w:color w:val="6B7280"/>
          <w:sz w:val="22"/>
          <w:szCs w:val="22"/>
        </w:rPr>
        <w:t xml:space="preserve">Many English words came into the language through medieval Arabic, often through Latin and Spanish translations of Islamic texts: algebra, alchemy, algorithm, arsenal, average, candy, coffee, cotton, lemon, magazine, sugar, zenith, zero.</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word “algebra” comes from the Arabic al-jabr (“the reuniting of broken parts”). What does algebra do mathematically?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An “algorithm” is named after the Persian mathematician al-Khwarizmi. What is an algorithm today?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“Zero” came into English through Arabic sifr, which also gave us “cipher.” Define zero and explain why it was such an important invention.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“Arsenal” came from the Arabic dar as-sina’a (“house of manufacture”). What is an arsenal today? _____</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“Average” came from Arabic awariya (a maritime trading term). What does average mean today?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Name three other everyday English words from this list with an Arabic origin: _____, _____,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Why might English have absorbed so many words from Arabic? (One sentence; consider trade, science, and translation.)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Use context: “Ibn al-Haytham’s methodology was rigorous.” What does “methodology” mean? _____</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Use context: “The Book of Optics had a profound legacy.” What does “legacy” mean?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Choose any one Arabic-origin word and write a sentence using it: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Writing Prompt 4 — Year-End Research Report</w:t>
            </w:r>
          </w:p>
          <w:p>
            <w:pPr>
              <w:spacing w:after="20" w:before="0"/>
            </w:pPr>
            <w:r>
              <w:rPr>
                <w:rFonts w:ascii="Arial" w:cs="Arial" w:eastAsia="Arial" w:hAnsi="Arial"/>
                <w:color w:val="1F2937"/>
                <w:sz w:val="20"/>
                <w:szCs w:val="20"/>
              </w:rPr>
              <w:t xml:space="preserve">Standard: W.6.2, W.6.7, RI.6.1, RI.6.8</w:t>
            </w:r>
          </w:p>
          <w:p>
            <w:pPr>
              <w:spacing w:after="0" w:before="0"/>
            </w:pPr>
            <w:r>
              <w:rPr>
                <w:rFonts w:ascii="Arial" w:cs="Arial" w:eastAsia="Arial" w:hAnsi="Arial"/>
                <w:i/>
                <w:iCs/>
                <w:color w:val="1F2937"/>
                <w:sz w:val="20"/>
                <w:szCs w:val="20"/>
              </w:rPr>
              <w:t xml:space="preserve">Recommended time: 2 weeks</w:t>
            </w:r>
          </w:p>
        </w:tc>
      </w:tr>
    </w:tbl>
    <w:p>
      <w:pPr>
        <w:spacing w:after="160" w:before="80" w:line="280"/>
      </w:pPr>
      <w:r>
        <w:rPr>
          <w:rFonts w:ascii="Arial" w:cs="Arial" w:eastAsia="Arial" w:hAnsi="Arial"/>
          <w:color w:val="1F2937"/>
          <w:sz w:val="20"/>
          <w:szCs w:val="20"/>
        </w:rPr>
        <w:t xml:space="preserve">Name: __________________  Date: __________________</w:t>
      </w:r>
    </w:p>
    <w:p>
      <w:pPr>
        <w:spacing w:after="40" w:before="40" w:line="280"/>
      </w:pPr>
      <w:r>
        <w:rPr>
          <w:rFonts w:ascii="Arial" w:cs="Arial" w:eastAsia="Arial" w:hAnsi="Arial"/>
          <w:b/>
          <w:bCs/>
          <w:color w:val="1F2937"/>
          <w:sz w:val="22"/>
          <w:szCs w:val="22"/>
        </w:rPr>
        <w:t xml:space="preserve">Prompt:</w:t>
      </w:r>
    </w:p>
    <w:p>
      <w:pPr>
        <w:spacing w:after="80" w:before="20" w:line="280"/>
      </w:pPr>
      <w:r>
        <w:rPr>
          <w:rFonts w:ascii="Arial" w:cs="Arial" w:eastAsia="Arial" w:hAnsi="Arial"/>
          <w:color w:val="1F2937"/>
          <w:sz w:val="22"/>
          <w:szCs w:val="22"/>
        </w:rPr>
        <w:t xml:space="preserve">Conduct a short research project and write a 4–6 page research report on ONE scholar, ONE field, or ONE discovery from the Islamic Golden Age (roughly 750–1258 CE). Suggested topics:</w:t>
      </w:r>
    </w:p>
    <w:p>
      <w:pPr>
        <w:pStyle w:val="ListParagraph"/>
        <w:numPr>
          <w:ilvl w:val="0"/>
          <w:numId w:val="2"/>
        </w:numPr>
        <w:spacing w:after="60" w:before="30" w:line="280"/>
      </w:pPr>
      <w:r>
        <w:rPr>
          <w:rFonts w:ascii="Arial" w:cs="Arial" w:eastAsia="Arial" w:hAnsi="Arial"/>
          <w:color w:val="1F2937"/>
          <w:sz w:val="22"/>
          <w:szCs w:val="22"/>
        </w:rPr>
        <w:t xml:space="preserve">Ibn al-Haytham and the science of optics.</w:t>
      </w:r>
    </w:p>
    <w:p>
      <w:pPr>
        <w:pStyle w:val="ListParagraph"/>
        <w:numPr>
          <w:ilvl w:val="0"/>
          <w:numId w:val="2"/>
        </w:numPr>
        <w:spacing w:after="60" w:before="30" w:line="280"/>
      </w:pPr>
      <w:r>
        <w:rPr>
          <w:rFonts w:ascii="Arial" w:cs="Arial" w:eastAsia="Arial" w:hAnsi="Arial"/>
          <w:color w:val="1F2937"/>
          <w:sz w:val="22"/>
          <w:szCs w:val="22"/>
        </w:rPr>
        <w:t xml:space="preserve">Al-Khwarizmi and the development of algebra.</w:t>
      </w:r>
    </w:p>
    <w:p>
      <w:pPr>
        <w:pStyle w:val="ListParagraph"/>
        <w:numPr>
          <w:ilvl w:val="0"/>
          <w:numId w:val="2"/>
        </w:numPr>
        <w:spacing w:after="60" w:before="30" w:line="280"/>
      </w:pPr>
      <w:r>
        <w:rPr>
          <w:rFonts w:ascii="Arial" w:cs="Arial" w:eastAsia="Arial" w:hAnsi="Arial"/>
          <w:color w:val="1F2937"/>
          <w:sz w:val="22"/>
          <w:szCs w:val="22"/>
        </w:rPr>
        <w:t xml:space="preserve">Ibn Sina (Avicenna) and the Canon of Medicine.</w:t>
      </w:r>
    </w:p>
    <w:p>
      <w:pPr>
        <w:pStyle w:val="ListParagraph"/>
        <w:numPr>
          <w:ilvl w:val="0"/>
          <w:numId w:val="2"/>
        </w:numPr>
        <w:spacing w:after="60" w:before="30" w:line="280"/>
      </w:pPr>
      <w:r>
        <w:rPr>
          <w:rFonts w:ascii="Arial" w:cs="Arial" w:eastAsia="Arial" w:hAnsi="Arial"/>
          <w:color w:val="1F2937"/>
          <w:sz w:val="22"/>
          <w:szCs w:val="22"/>
        </w:rPr>
        <w:t xml:space="preserve">The translators of the House of Wisdom in Baghdad.</w:t>
      </w:r>
    </w:p>
    <w:p>
      <w:pPr>
        <w:pStyle w:val="ListParagraph"/>
        <w:numPr>
          <w:ilvl w:val="0"/>
          <w:numId w:val="2"/>
        </w:numPr>
        <w:spacing w:after="60" w:before="30" w:line="280"/>
      </w:pPr>
      <w:r>
        <w:rPr>
          <w:rFonts w:ascii="Arial" w:cs="Arial" w:eastAsia="Arial" w:hAnsi="Arial"/>
          <w:color w:val="1F2937"/>
          <w:sz w:val="22"/>
          <w:szCs w:val="22"/>
        </w:rPr>
        <w:t xml:space="preserve">The astronomers of Maragheh (e.g., Nasir al-Din al-Tusi).</w:t>
      </w:r>
    </w:p>
    <w:p>
      <w:pPr>
        <w:pStyle w:val="ListParagraph"/>
        <w:numPr>
          <w:ilvl w:val="0"/>
          <w:numId w:val="2"/>
        </w:numPr>
        <w:spacing w:after="60" w:before="30" w:line="280"/>
      </w:pPr>
      <w:r>
        <w:rPr>
          <w:rFonts w:ascii="Arial" w:cs="Arial" w:eastAsia="Arial" w:hAnsi="Arial"/>
          <w:color w:val="1F2937"/>
          <w:sz w:val="22"/>
          <w:szCs w:val="22"/>
        </w:rPr>
        <w:t xml:space="preserve">Al-Razi (Rhazes) and medical innovation.</w:t>
      </w:r>
    </w:p>
    <w:p>
      <w:pPr>
        <w:pStyle w:val="ListParagraph"/>
        <w:numPr>
          <w:ilvl w:val="0"/>
          <w:numId w:val="2"/>
        </w:numPr>
        <w:spacing w:after="60" w:before="30" w:line="280"/>
      </w:pPr>
      <w:r>
        <w:rPr>
          <w:rFonts w:ascii="Arial" w:cs="Arial" w:eastAsia="Arial" w:hAnsi="Arial"/>
          <w:color w:val="1F2937"/>
          <w:sz w:val="22"/>
          <w:szCs w:val="22"/>
        </w:rPr>
        <w:t xml:space="preserve">Cordoba’s library and its scholars (Andalusian Spain).</w:t>
      </w:r>
    </w:p>
    <w:p>
      <w:pPr>
        <w:spacing w:after="60" w:before="0"/>
      </w:pPr>
      <w:r>
        <w:t xml:space="preserve"/>
      </w:r>
    </w:p>
    <w:p>
      <w:pPr>
        <w:spacing w:after="40" w:before="60" w:line="280"/>
      </w:pPr>
      <w:r>
        <w:rPr>
          <w:rFonts w:ascii="Arial" w:cs="Arial" w:eastAsia="Arial" w:hAnsi="Arial"/>
          <w:b/>
          <w:bCs/>
          <w:color w:val="1F2937"/>
          <w:sz w:val="22"/>
          <w:szCs w:val="22"/>
        </w:rPr>
        <w:t xml:space="preserve">Requirements:</w:t>
      </w:r>
    </w:p>
    <w:p>
      <w:pPr>
        <w:pStyle w:val="ListParagraph"/>
        <w:numPr>
          <w:ilvl w:val="0"/>
          <w:numId w:val="2"/>
        </w:numPr>
        <w:spacing w:after="60" w:before="30" w:line="280"/>
      </w:pPr>
      <w:r>
        <w:rPr>
          <w:rFonts w:ascii="Arial" w:cs="Arial" w:eastAsia="Arial" w:hAnsi="Arial"/>
          <w:color w:val="1F2937"/>
          <w:sz w:val="22"/>
          <w:szCs w:val="22"/>
        </w:rPr>
        <w:t xml:space="preserve">Use at least three sources. At least one must be a print book or scholarly article (not just a website).</w:t>
      </w:r>
    </w:p>
    <w:p>
      <w:pPr>
        <w:pStyle w:val="ListParagraph"/>
        <w:numPr>
          <w:ilvl w:val="0"/>
          <w:numId w:val="2"/>
        </w:numPr>
        <w:spacing w:after="60" w:before="30" w:line="280"/>
      </w:pPr>
      <w:r>
        <w:rPr>
          <w:rFonts w:ascii="Arial" w:cs="Arial" w:eastAsia="Arial" w:hAnsi="Arial"/>
          <w:color w:val="1F2937"/>
          <w:sz w:val="22"/>
          <w:szCs w:val="22"/>
        </w:rPr>
        <w:t xml:space="preserve">Cite all sources at the end of the report (basic citation format: author, title, publisher, date).</w:t>
      </w:r>
    </w:p>
    <w:p>
      <w:pPr>
        <w:pStyle w:val="ListParagraph"/>
        <w:numPr>
          <w:ilvl w:val="0"/>
          <w:numId w:val="2"/>
        </w:numPr>
        <w:spacing w:after="60" w:before="30" w:line="280"/>
      </w:pPr>
      <w:r>
        <w:rPr>
          <w:rFonts w:ascii="Arial" w:cs="Arial" w:eastAsia="Arial" w:hAnsi="Arial"/>
          <w:color w:val="1F2937"/>
          <w:sz w:val="22"/>
          <w:szCs w:val="22"/>
        </w:rPr>
        <w:t xml:space="preserve">An introduction that presents the topic and your central claim.</w:t>
      </w:r>
    </w:p>
    <w:p>
      <w:pPr>
        <w:pStyle w:val="ListParagraph"/>
        <w:numPr>
          <w:ilvl w:val="0"/>
          <w:numId w:val="2"/>
        </w:numPr>
        <w:spacing w:after="60" w:before="30" w:line="280"/>
      </w:pPr>
      <w:r>
        <w:rPr>
          <w:rFonts w:ascii="Arial" w:cs="Arial" w:eastAsia="Arial" w:hAnsi="Arial"/>
          <w:color w:val="1F2937"/>
          <w:sz w:val="22"/>
          <w:szCs w:val="22"/>
        </w:rPr>
        <w:t xml:space="preserve">Body paragraphs organized around clear subtopics.</w:t>
      </w:r>
    </w:p>
    <w:p>
      <w:pPr>
        <w:pStyle w:val="ListParagraph"/>
        <w:numPr>
          <w:ilvl w:val="0"/>
          <w:numId w:val="2"/>
        </w:numPr>
        <w:spacing w:after="60" w:before="30" w:line="280"/>
      </w:pPr>
      <w:r>
        <w:rPr>
          <w:rFonts w:ascii="Arial" w:cs="Arial" w:eastAsia="Arial" w:hAnsi="Arial"/>
          <w:color w:val="1F2937"/>
          <w:sz w:val="22"/>
          <w:szCs w:val="22"/>
        </w:rPr>
        <w:t xml:space="preserve">Direct quotations from at least two sources.</w:t>
      </w:r>
    </w:p>
    <w:p>
      <w:pPr>
        <w:pStyle w:val="ListParagraph"/>
        <w:numPr>
          <w:ilvl w:val="0"/>
          <w:numId w:val="2"/>
        </w:numPr>
        <w:spacing w:after="60" w:before="30" w:line="280"/>
      </w:pPr>
      <w:r>
        <w:rPr>
          <w:rFonts w:ascii="Arial" w:cs="Arial" w:eastAsia="Arial" w:hAnsi="Arial"/>
          <w:color w:val="1F2937"/>
          <w:sz w:val="22"/>
          <w:szCs w:val="22"/>
        </w:rPr>
        <w:t xml:space="preserve">A conclusion that explains why this person or topic matters today.</w:t>
      </w:r>
    </w:p>
    <w:p>
      <w:pPr>
        <w:pStyle w:val="ListParagraph"/>
        <w:numPr>
          <w:ilvl w:val="0"/>
          <w:numId w:val="2"/>
        </w:numPr>
        <w:spacing w:after="60" w:before="30" w:line="280"/>
      </w:pPr>
      <w:r>
        <w:rPr>
          <w:rFonts w:ascii="Arial" w:cs="Arial" w:eastAsia="Arial" w:hAnsi="Arial"/>
          <w:color w:val="1F2937"/>
          <w:sz w:val="22"/>
          <w:szCs w:val="22"/>
        </w:rPr>
        <w:t xml:space="preserve">The report must be your own writing — not summaries copied from sources.</w:t>
      </w:r>
    </w:p>
    <w:p>
      <w:pPr>
        <w:spacing w:after="60" w:before="160" w:line="280"/>
      </w:pPr>
      <w:r>
        <w:rPr>
          <w:rFonts w:ascii="Arial" w:cs="Arial" w:eastAsia="Arial" w:hAnsi="Arial"/>
          <w:b/>
          <w:bCs/>
          <w:color w:val="047857"/>
          <w:sz w:val="22"/>
          <w:szCs w:val="22"/>
        </w:rPr>
        <w:t xml:space="preserve">Year-End Research Rubric (4-point)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000"/>
        <w:gridCol w:w="2000"/>
        <w:gridCol w:w="1900"/>
        <w:gridCol w:w="1960"/>
      </w:tblGrid>
      <w:tr>
        <w:trPr>
          <w:tblHeader/>
        </w:trPr>
        <w:tc>
          <w:tcPr>
            <w:tcW w:type="dxa" w:w="150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Dimension</w:t>
            </w:r>
          </w:p>
        </w:tc>
        <w:tc>
          <w:tcPr>
            <w:tcW w:type="dxa" w:w="200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4 — Exceeds</w:t>
            </w:r>
          </w:p>
        </w:tc>
        <w:tc>
          <w:tcPr>
            <w:tcW w:type="dxa" w:w="200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3 — Meets</w:t>
            </w:r>
          </w:p>
        </w:tc>
        <w:tc>
          <w:tcPr>
            <w:tcW w:type="dxa" w:w="190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2 — Developing</w:t>
            </w:r>
          </w:p>
        </w:tc>
        <w:tc>
          <w:tcPr>
            <w:tcW w:type="dxa" w:w="1960"/>
            <w:tcBorders>
              <w:top w:val="single" w:color="D1D5DB" w:sz="4"/>
              <w:left w:val="single" w:color="D1D5DB" w:sz="4"/>
              <w:bottom w:val="single" w:color="D1D5DB" w:sz="4"/>
              <w:right w:val="single" w:color="D1D5DB" w:sz="4"/>
            </w:tcBorders>
            <w:shd w:fill="7E22CE" w:val="clear"/>
            <w:tcMar>
              <w:top w:type="dxa" w:w="100"/>
              <w:left w:type="dxa" w:w="120"/>
              <w:bottom w:type="dxa" w:w="100"/>
              <w:right w:type="dxa" w:w="120"/>
            </w:tcMar>
            <w:vAlign w:val="center"/>
          </w:tcPr>
          <w:p>
            <w:pPr>
              <w:spacing w:after="0" w:before="0"/>
              <w:jc w:val="center"/>
            </w:pPr>
            <w:r>
              <w:rPr>
                <w:rFonts w:ascii="Arial" w:cs="Arial" w:eastAsia="Arial" w:hAnsi="Arial"/>
                <w:b/>
                <w:bCs/>
                <w:color w:val="FFFFFF"/>
                <w:sz w:val="20"/>
                <w:szCs w:val="20"/>
              </w:rPr>
              <w:t xml:space="preserve">1 — Beginning</w:t>
            </w:r>
          </w:p>
        </w:tc>
      </w:tr>
      <w:tr>
        <w:tc>
          <w:tcPr>
            <w:tcW w:type="dxa" w:w="15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Research depth</w:t>
            </w:r>
          </w:p>
        </w:tc>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5+ sources, including primary sources or scholarly works; original analysis.</w:t>
            </w:r>
          </w:p>
        </w:tc>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3 sources used substantively; topic well-covered.</w:t>
            </w:r>
          </w:p>
        </w:tc>
        <w:tc>
          <w:tcPr>
            <w:tcW w:type="dxa" w:w="19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Sources used but thinly; topic only partially developed.</w:t>
            </w:r>
          </w:p>
        </w:tc>
        <w:tc>
          <w:tcPr>
            <w:tcW w:type="dxa" w:w="19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Few sources; topic superficially covered.</w:t>
            </w:r>
          </w:p>
        </w:tc>
      </w:tr>
      <w:tr>
        <w:tc>
          <w:tcPr>
            <w:tcW w:type="dxa" w:w="15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Argument &amp; analysis</w:t>
            </w:r>
          </w:p>
        </w:tc>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Strong original thesis; analysis goes beyond summary.</w:t>
            </w:r>
          </w:p>
        </w:tc>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Clear thesis; analysis present; goes beyond summary.</w:t>
            </w:r>
          </w:p>
        </w:tc>
        <w:tc>
          <w:tcPr>
            <w:tcW w:type="dxa" w:w="19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Thesis unclear or undeveloped; mostly summary.</w:t>
            </w:r>
          </w:p>
        </w:tc>
        <w:tc>
          <w:tcPr>
            <w:tcW w:type="dxa" w:w="19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No clear thesis; pure summary.</w:t>
            </w:r>
          </w:p>
        </w:tc>
      </w:tr>
      <w:tr>
        <w:tc>
          <w:tcPr>
            <w:tcW w:type="dxa" w:w="15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Citation &amp; evidence</w:t>
            </w:r>
          </w:p>
        </w:tc>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All sources cited correctly; multiple direct quotes integrated smoothly.</w:t>
            </w:r>
          </w:p>
        </w:tc>
        <w:tc>
          <w:tcPr>
            <w:tcW w:type="dxa" w:w="20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Sources cited; direct quotes present.</w:t>
            </w:r>
          </w:p>
        </w:tc>
        <w:tc>
          <w:tcPr>
            <w:tcW w:type="dxa" w:w="190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Citations incomplete; few quotes.</w:t>
            </w:r>
          </w:p>
        </w:tc>
        <w:tc>
          <w:tcPr>
            <w:tcW w:type="dxa" w:w="1960"/>
            <w:tcBorders>
              <w:top w:val="single" w:color="D1D5DB" w:sz="4"/>
              <w:left w:val="single" w:color="D1D5DB" w:sz="4"/>
              <w:bottom w:val="single" w:color="D1D5DB" w:sz="4"/>
              <w:right w:val="single" w:color="D1D5DB" w:sz="4"/>
            </w:tcBorders>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Citations missing or incorrect.</w:t>
            </w:r>
          </w:p>
        </w:tc>
      </w:tr>
      <w:tr>
        <w:tc>
          <w:tcPr>
            <w:tcW w:type="dxa" w:w="15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Conventions</w:t>
            </w:r>
          </w:p>
        </w:tc>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Polished prose; almost no errors.</w:t>
            </w:r>
          </w:p>
        </w:tc>
        <w:tc>
          <w:tcPr>
            <w:tcW w:type="dxa" w:w="20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Few errors; clear prose.</w:t>
            </w:r>
          </w:p>
        </w:tc>
        <w:tc>
          <w:tcPr>
            <w:tcW w:type="dxa" w:w="190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Several errors; uneven prose.</w:t>
            </w:r>
          </w:p>
        </w:tc>
        <w:tc>
          <w:tcPr>
            <w:tcW w:type="dxa" w:w="1960"/>
            <w:tcBorders>
              <w:top w:val="single" w:color="D1D5DB" w:sz="4"/>
              <w:left w:val="single" w:color="D1D5DB" w:sz="4"/>
              <w:bottom w:val="single" w:color="D1D5DB" w:sz="4"/>
              <w:right w:val="single" w:color="D1D5DB" w:sz="4"/>
            </w:tcBorders>
            <w:shd w:fill="F9FAFB" w:val="clear"/>
            <w:tcMar>
              <w:top w:type="dxa" w:w="80"/>
              <w:left w:type="dxa" w:w="120"/>
              <w:bottom w:type="dxa" w:w="80"/>
              <w:right w:type="dxa" w:w="120"/>
            </w:tcMar>
          </w:tcPr>
          <w:p>
            <w:pPr>
              <w:spacing w:after="0" w:before="0" w:line="260"/>
            </w:pPr>
            <w:r>
              <w:rPr>
                <w:rFonts w:ascii="Arial" w:cs="Arial" w:eastAsia="Arial" w:hAnsi="Arial"/>
                <w:color w:val="1F2937"/>
                <w:sz w:val="20"/>
                <w:szCs w:val="20"/>
              </w:rPr>
              <w:t xml:space="preserve">Many errors that interrupt meaning.</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Grammar Quiz 4.1 — Punctuation Review (Commas, Semicolons, Colons)</w:t>
            </w:r>
          </w:p>
          <w:p>
            <w:pPr>
              <w:spacing w:after="20" w:before="0"/>
            </w:pPr>
            <w:r>
              <w:rPr>
                <w:rFonts w:ascii="Arial" w:cs="Arial" w:eastAsia="Arial" w:hAnsi="Arial"/>
                <w:color w:val="1F2937"/>
                <w:sz w:val="20"/>
                <w:szCs w:val="20"/>
              </w:rPr>
              <w:t xml:space="preserve">Standard: L.6.1, L.6.2</w:t>
            </w:r>
          </w:p>
          <w:p>
            <w:pPr>
              <w:spacing w:after="0" w:before="0"/>
            </w:pPr>
            <w:r>
              <w:rPr>
                <w:rFonts w:ascii="Arial" w:cs="Arial" w:eastAsia="Arial" w:hAnsi="Arial"/>
                <w:i/>
                <w:iCs/>
                <w:color w:val="1F2937"/>
                <w:sz w:val="20"/>
                <w:szCs w:val="20"/>
              </w:rPr>
              <w:t xml:space="preserve">Recommended time: 25 minutes</w:t>
            </w:r>
          </w:p>
        </w:tc>
      </w:tr>
    </w:tbl>
    <w:p>
      <w:pPr>
        <w:spacing w:after="160" w:before="80" w:line="280"/>
      </w:pPr>
      <w:r>
        <w:rPr>
          <w:rFonts w:ascii="Arial" w:cs="Arial" w:eastAsia="Arial" w:hAnsi="Arial"/>
          <w:color w:val="1F2937"/>
          <w:sz w:val="20"/>
          <w:szCs w:val="20"/>
        </w:rPr>
        <w:t xml:space="preserve">Name: __________________  Date: __________________  Score: _____ / 10</w:t>
      </w:r>
    </w:p>
    <w:p>
      <w:pPr>
        <w:spacing w:after="60" w:before="120" w:line="280"/>
      </w:pPr>
      <w:r>
        <w:rPr>
          <w:rFonts w:ascii="Arial" w:cs="Arial" w:eastAsia="Arial" w:hAnsi="Arial"/>
          <w:b/>
          <w:bCs/>
          <w:color w:val="1F2937"/>
          <w:sz w:val="22"/>
          <w:szCs w:val="22"/>
        </w:rPr>
        <w:t xml:space="preserve">Part 1: Add missing commas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Baghdad Cairo and Cordoba were great medieval cities. Rewritten: _____</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Although Ibn al-Haytham was born in Basra he worked in Cairo. Rewritten: _____</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He studied light optics and the eye. Rewritten: _____</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After he completed the Book of Optics his fame spread. Rewritten: _____</w:t>
      </w:r>
    </w:p>
    <w:p>
      <w:pPr>
        <w:spacing w:after="60" w:before="120" w:line="280"/>
      </w:pPr>
      <w:r>
        <w:rPr>
          <w:rFonts w:ascii="Arial" w:cs="Arial" w:eastAsia="Arial" w:hAnsi="Arial"/>
          <w:b/>
          <w:bCs/>
          <w:color w:val="1F2937"/>
          <w:sz w:val="22"/>
          <w:szCs w:val="22"/>
        </w:rPr>
        <w:t xml:space="preserve">Part 2: Choose comma, semicolon, or colon</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Ibn al-Haytham’s book had three parts ___ optics, light, and vision. ( , / ; / : ) _____</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He studied carefully ___ he tested every claim. ( , / ; / : ) _____</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Although the work was long ___ it was clearly organized. ( , / ; / : ) _____</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The translators worked in three languages ___ Arabic, Greek, and Latin. ( , / ; / : ) _____</w:t>
      </w:r>
    </w:p>
    <w:p>
      <w:pPr>
        <w:spacing w:after="60" w:before="120" w:line="280"/>
      </w:pPr>
      <w:r>
        <w:rPr>
          <w:rFonts w:ascii="Arial" w:cs="Arial" w:eastAsia="Arial" w:hAnsi="Arial"/>
          <w:b/>
          <w:bCs/>
          <w:color w:val="1F2937"/>
          <w:sz w:val="22"/>
          <w:szCs w:val="22"/>
        </w:rPr>
        <w:t xml:space="preserve">Part 3: Fix the punctuation error</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Ibn al-Haytham’s; book was translated into Latin in the 1100s. Fix: _____</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He proved that light travels into the eye: not out of it. Fix: _____</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Q4 ELA Assessment</w:t>
            </w:r>
          </w:p>
          <w:p>
            <w:pPr>
              <w:spacing w:after="20" w:before="0"/>
            </w:pPr>
            <w:r>
              <w:rPr>
                <w:rFonts w:ascii="Arial" w:cs="Arial" w:eastAsia="Arial" w:hAnsi="Arial"/>
                <w:color w:val="1F2937"/>
                <w:sz w:val="20"/>
                <w:szCs w:val="20"/>
              </w:rPr>
              <w:t xml:space="preserve">Standard: Multiple Q4 Standards</w:t>
            </w:r>
          </w:p>
          <w:p>
            <w:pPr>
              <w:spacing w:after="0" w:before="0"/>
            </w:pPr>
            <w:r>
              <w:rPr>
                <w:rFonts w:ascii="Arial" w:cs="Arial" w:eastAsia="Arial" w:hAnsi="Arial"/>
                <w:i/>
                <w:iCs/>
                <w:color w:val="1F2937"/>
                <w:sz w:val="20"/>
                <w:szCs w:val="20"/>
              </w:rPr>
              <w:t xml:space="preserve">Recommended time: 60 minutes</w:t>
            </w:r>
          </w:p>
        </w:tc>
      </w:tr>
    </w:tbl>
    <w:p>
      <w:pPr>
        <w:spacing w:after="160" w:before="80" w:line="280"/>
      </w:pPr>
      <w:r>
        <w:rPr>
          <w:rFonts w:ascii="Arial" w:cs="Arial" w:eastAsia="Arial" w:hAnsi="Arial"/>
          <w:color w:val="1F2937"/>
          <w:sz w:val="20"/>
          <w:szCs w:val="20"/>
        </w:rPr>
        <w:t xml:space="preserve">Name: __________________  Date: __________________  Score: _____ / 20</w:t>
      </w:r>
    </w:p>
    <w:p>
      <w:pPr>
        <w:spacing w:after="60" w:before="120" w:line="280"/>
      </w:pPr>
      <w:r>
        <w:rPr>
          <w:rFonts w:ascii="Arial" w:cs="Arial" w:eastAsia="Arial" w:hAnsi="Arial"/>
          <w:b/>
          <w:bCs/>
          <w:color w:val="1F2937"/>
          <w:sz w:val="22"/>
          <w:szCs w:val="22"/>
        </w:rPr>
        <w:t xml:space="preserve">Part 1: Reading comprehension (6 points)</w:t>
      </w:r>
    </w:p>
    <w:p>
      <w:pPr>
        <w:spacing w:after="80" w:before="40" w:line="280"/>
      </w:pPr>
      <w:r>
        <w:rPr>
          <w:rFonts w:ascii="Arial" w:cs="Arial" w:eastAsia="Arial" w:hAnsi="Arial"/>
          <w:i/>
          <w:iCs/>
          <w:color w:val="6B7280"/>
          <w:sz w:val="22"/>
          <w:szCs w:val="22"/>
        </w:rPr>
        <w:t xml:space="preserve">Read this excerpt.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Baghdad in the 9th century</w:t>
            </w:r>
          </w:p>
          <w:p>
            <w:pPr>
              <w:spacing w:after="60" w:before="60" w:line="300"/>
            </w:pPr>
            <w:r>
              <w:rPr>
                <w:rFonts w:ascii="Arial" w:cs="Arial" w:eastAsia="Arial" w:hAnsi="Arial"/>
                <w:color w:val="1F2937"/>
                <w:sz w:val="22"/>
                <w:szCs w:val="22"/>
              </w:rPr>
              <w:t xml:space="preserve">In the 9th century, Baghdad was perhaps the most cosmopolitan city the world had ever seen. Its markets sold silks from China, spices from India, slaves from Eastern Europe, gold from West Africa. Its scholars debated in Arabic, Persian, Greek, Hebrew, and Syriac. Its libraries held more books than any city outside China. Caliph al-Ma’mun, who reigned from 813 to 833 CE, established or expanded what became known as the House of Wisdom — a research center where translators, mathematicians, philosophers, and astronomers worked together. The point was not just to preserve old knowledge but to extend it. Greek philosophy, Persian astronomy, Indian mathematics, and Chinese papermaking all met in Baghdad and were transformed into something new.</w:t>
            </w:r>
          </w:p>
        </w:tc>
      </w:tr>
    </w:tbl>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central idea of this excerpt? (RI.6.2)</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Cite TWO specific facts that support the central idea. (RI.6.1)</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does the excerpt suggest about how Baghdad combined existing knowledge? (RI.6.3)</w:t>
      </w:r>
    </w:p>
    <w:p>
      <w:pPr>
        <w:spacing w:after="60" w:before="120" w:line="280"/>
      </w:pPr>
      <w:r>
        <w:rPr>
          <w:rFonts w:ascii="Arial" w:cs="Arial" w:eastAsia="Arial" w:hAnsi="Arial"/>
          <w:b/>
          <w:bCs/>
          <w:color w:val="1F2937"/>
          <w:sz w:val="22"/>
          <w:szCs w:val="22"/>
        </w:rPr>
        <w:t xml:space="preserve">Part 2: Literary analysis (5 points)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What is one major theme of The House of Wisdom? Cite specific evidence from the book. (RL.6.2, RL.6.1)</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How does the book’s combination of text and illustrations support its theme? (RL.6.5)</w:t>
      </w:r>
    </w:p>
    <w:p>
      <w:pPr>
        <w:spacing w:after="60" w:before="120" w:line="280"/>
      </w:pPr>
      <w:r>
        <w:rPr>
          <w:rFonts w:ascii="Arial" w:cs="Arial" w:eastAsia="Arial" w:hAnsi="Arial"/>
          <w:b/>
          <w:bCs/>
          <w:color w:val="1F2937"/>
          <w:sz w:val="22"/>
          <w:szCs w:val="22"/>
        </w:rPr>
        <w:t xml:space="preserve">Part 3: Vocabulary (4 points)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Define “algorithm.” Explain its connection to medieval Baghdad. (L.6.4)</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Name three English words of Arabic origin. (L.6.4)</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Use context: “Ibn al-Haytham’s legacy is vast.” What does “legacy” mean? (L.6.4)</w:t>
      </w:r>
    </w:p>
    <w:p>
      <w:pPr>
        <w:spacing w:after="60" w:before="120" w:line="280"/>
      </w:pPr>
      <w:r>
        <w:rPr>
          <w:rFonts w:ascii="Arial" w:cs="Arial" w:eastAsia="Arial" w:hAnsi="Arial"/>
          <w:b/>
          <w:bCs/>
          <w:color w:val="1F2937"/>
          <w:sz w:val="22"/>
          <w:szCs w:val="22"/>
        </w:rPr>
        <w:t xml:space="preserve">Part 4: Grammar (3 points)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Add the missing commas: “Although Baghdad was wealthy it was also a center of learning.” (L.6.1, L.6.2)</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Choose comma, semicolon, or colon: “He wrote three major works ___ on optics, astronomy, and mathematics.” (L.6.2)</w:t>
      </w:r>
    </w:p>
    <w:p>
      <w:pPr>
        <w:spacing w:after="60" w:before="120" w:line="280"/>
      </w:pPr>
      <w:r>
        <w:rPr>
          <w:rFonts w:ascii="Arial" w:cs="Arial" w:eastAsia="Arial" w:hAnsi="Arial"/>
          <w:b/>
          <w:bCs/>
          <w:color w:val="1F2937"/>
          <w:sz w:val="22"/>
          <w:szCs w:val="22"/>
        </w:rPr>
        <w:t xml:space="preserve">Part 5: Short writing (2 points)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In 4–5 sentences, argue: “Medieval Islamic scholars are an important part of the history of modern science.” Use at least one fact from this assessment. (W.6.1, RI.6.8)</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YEAR-END ELA FINAL ASSESSMENT</w:t>
            </w:r>
          </w:p>
        </w:tc>
      </w:tr>
    </w:tbl>
    <w:p>
      <w:pPr>
        <w:spacing w:after="20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EDE9FE" w:val="clear"/>
            <w:tcMar>
              <w:top w:type="dxa" w:w="120"/>
              <w:left w:type="dxa" w:w="200"/>
              <w:bottom w:type="dxa" w:w="120"/>
              <w:right w:type="dxa" w:w="200"/>
            </w:tcMar>
          </w:tcPr>
          <w:p>
            <w:pPr>
              <w:spacing w:after="40" w:before="0"/>
            </w:pPr>
            <w:r>
              <w:rPr>
                <w:rFonts w:ascii="Arial" w:cs="Arial" w:eastAsia="Arial" w:hAnsi="Arial"/>
                <w:b/>
                <w:bCs/>
                <w:color w:val="7E22CE"/>
                <w:sz w:val="28"/>
                <w:szCs w:val="28"/>
              </w:rPr>
              <w:t xml:space="preserve">Year-End ELA Final Assessment</w:t>
            </w:r>
          </w:p>
          <w:p>
            <w:pPr>
              <w:spacing w:after="20" w:before="0"/>
            </w:pPr>
            <w:r>
              <w:rPr>
                <w:rFonts w:ascii="Arial" w:cs="Arial" w:eastAsia="Arial" w:hAnsi="Arial"/>
                <w:color w:val="1F2937"/>
                <w:sz w:val="20"/>
                <w:szCs w:val="20"/>
              </w:rPr>
              <w:t xml:space="preserve">Standard: Cumulative — All Grade 6 Standards</w:t>
            </w:r>
          </w:p>
          <w:p>
            <w:pPr>
              <w:spacing w:after="0" w:before="0"/>
            </w:pPr>
            <w:r>
              <w:rPr>
                <w:rFonts w:ascii="Arial" w:cs="Arial" w:eastAsia="Arial" w:hAnsi="Arial"/>
                <w:i/>
                <w:iCs/>
                <w:color w:val="1F2937"/>
                <w:sz w:val="20"/>
                <w:szCs w:val="20"/>
              </w:rPr>
              <w:t xml:space="preserve">Recommended time: 90 minutes</w:t>
            </w:r>
          </w:p>
        </w:tc>
      </w:tr>
    </w:tbl>
    <w:p>
      <w:pPr>
        <w:spacing w:after="160" w:before="80" w:line="280"/>
      </w:pPr>
      <w:r>
        <w:rPr>
          <w:rFonts w:ascii="Arial" w:cs="Arial" w:eastAsia="Arial" w:hAnsi="Arial"/>
          <w:color w:val="1F2937"/>
          <w:sz w:val="20"/>
          <w:szCs w:val="20"/>
        </w:rPr>
        <w:t xml:space="preserve">Name: __________________  Date: __________________  Score: _____ / 30</w:t>
      </w:r>
    </w:p>
    <w:p>
      <w:pPr>
        <w:spacing w:after="60" w:before="120" w:line="280"/>
      </w:pPr>
      <w:r>
        <w:rPr>
          <w:rFonts w:ascii="Arial" w:cs="Arial" w:eastAsia="Arial" w:hAnsi="Arial"/>
          <w:b/>
          <w:bCs/>
          <w:color w:val="1F2937"/>
          <w:sz w:val="22"/>
          <w:szCs w:val="22"/>
        </w:rPr>
        <w:t xml:space="preserve">Part 1: Reading comprehension — informational (10 points)</w:t>
      </w:r>
    </w:p>
    <w:p>
      <w:pPr>
        <w:spacing w:after="80" w:before="40" w:line="280"/>
      </w:pPr>
      <w:r>
        <w:rPr>
          <w:rFonts w:ascii="Arial" w:cs="Arial" w:eastAsia="Arial" w:hAnsi="Arial"/>
          <w:i/>
          <w:iCs/>
          <w:color w:val="6B7280"/>
          <w:sz w:val="22"/>
          <w:szCs w:val="22"/>
        </w:rPr>
        <w:t xml:space="preserve">Read this passage carefully before answering.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8350F" w:sz="8"/>
              <w:left w:val="single" w:color="78350F" w:sz="8"/>
              <w:bottom w:val="single" w:color="78350F" w:sz="8"/>
              <w:right w:val="single" w:color="78350F" w:sz="8"/>
            </w:tcBorders>
            <w:shd w:fill="FFFBEB" w:val="clear"/>
            <w:tcMar>
              <w:top w:type="dxa" w:w="160"/>
              <w:left w:type="dxa" w:w="200"/>
              <w:bottom w:type="dxa" w:w="160"/>
              <w:right w:type="dxa" w:w="200"/>
            </w:tcMar>
          </w:tcPr>
          <w:p>
            <w:pPr>
              <w:spacing w:after="120" w:before="0"/>
            </w:pPr>
            <w:r>
              <w:rPr>
                <w:rFonts w:ascii="Arial" w:cs="Arial" w:eastAsia="Arial" w:hAnsi="Arial"/>
                <w:b/>
                <w:bCs/>
                <w:color w:val="78350F"/>
                <w:sz w:val="26"/>
                <w:szCs w:val="26"/>
              </w:rPr>
              <w:t xml:space="preserve">How Old Books Survive: A Short History of Preservation</w:t>
            </w:r>
          </w:p>
          <w:p>
            <w:pPr>
              <w:spacing w:after="60" w:before="60" w:line="300"/>
            </w:pPr>
            <w:r>
              <w:rPr>
                <w:rFonts w:ascii="Arial" w:cs="Arial" w:eastAsia="Arial" w:hAnsi="Arial"/>
                <w:color w:val="1F2937"/>
                <w:sz w:val="22"/>
                <w:szCs w:val="22"/>
              </w:rPr>
              <w:t xml:space="preserve">Almost nothing survives by accident. Every old book, every ancient inscription, every clay tablet that has reached us has done so because someone, somewhere, decided it was worth saving — and then someone else copied it, and someone after them copied it again. Without that long chain of careful work, the ancient world would be silent to us.</w:t>
            </w:r>
          </w:p>
          <w:p>
            <w:pPr>
              <w:spacing w:after="60" w:before="60" w:line="300"/>
            </w:pPr>
            <w:r>
              <w:rPr>
                <w:rFonts w:ascii="Arial" w:cs="Arial" w:eastAsia="Arial" w:hAnsi="Arial"/>
                <w:color w:val="1F2937"/>
                <w:sz w:val="22"/>
                <w:szCs w:val="22"/>
              </w:rPr>
              <w:t xml:space="preserve">Consider Aristotle. He died in 322 BCE, leaving behind dozens of philosophical and scientific works. None of them survives in his original handwriting. What we have are copies of copies of copies. After his death, his writings were hidden in a cellar in Asia Minor for nearly two centuries. They eventually reached Rome, where they were copied. Centuries later, Byzantine scribes copied them again — sometimes onto fresh parchment, sometimes onto pages from older books that had been scraped clean. (A scraped-and-reused page is called a palimpsest.) During the Middle Ages, when much of Europe knew Aristotle only through fragments, Arab translators in Baghdad and Cordoba had complete versions; their work eventually flowed back into Latin Europe. The Aristotle we read today is the work of thousands of anonymous scribes across two thousand years.</w:t>
            </w:r>
          </w:p>
          <w:p>
            <w:pPr>
              <w:spacing w:after="60" w:before="60" w:line="300"/>
            </w:pPr>
            <w:r>
              <w:rPr>
                <w:rFonts w:ascii="Arial" w:cs="Arial" w:eastAsia="Arial" w:hAnsi="Arial"/>
                <w:color w:val="1F2937"/>
                <w:sz w:val="22"/>
                <w:szCs w:val="22"/>
              </w:rPr>
              <w:t xml:space="preserve">The same is true for many texts we now take for granted. Most of what we know about the Roman historian Tacitus depends on two manuscripts, both copied around the year 1000 CE — themselves copies of copies. If those two manuscripts had been destroyed (and one came close, in a fire), we would have nothing of Tacitus. The plays of Sophocles, the geography of Strabo, the medical writings of Hippocrates — all reached us through similarly fragile threads.</w:t>
            </w:r>
          </w:p>
          <w:p>
            <w:pPr>
              <w:spacing w:after="60" w:before="60" w:line="300"/>
            </w:pPr>
            <w:r>
              <w:rPr>
                <w:rFonts w:ascii="Arial" w:cs="Arial" w:eastAsia="Arial" w:hAnsi="Arial"/>
                <w:color w:val="1F2937"/>
                <w:sz w:val="22"/>
                <w:szCs w:val="22"/>
              </w:rPr>
              <w:t xml:space="preserve">Modern preservation is far more reliable than ancient. Books are printed by the millions; digital copies can be made effortlessly; libraries are climate-controlled. But preservation still requires choices. What gets kept, what gets discarded, what gets digitized first, what gets allowed to crumble — these are decisions made by archivists, librarians, governments, and ordinary readers, every day. The history of preservation is the history of how civilizations decide which voices from their past deserve to reach the future.</w:t>
            </w:r>
          </w:p>
        </w:tc>
      </w:tr>
    </w:tbl>
    <w:p>
      <w:pPr>
        <w:spacing w:after="100" w:before="0"/>
      </w:pPr>
      <w:r>
        <w:t xml:space="preserve"/>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What is the central idea of this passage? Cite one specific sentence that states or supports it. (RI.6.2, RI.6.1)</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How did Aristotle’s writings reach the modern world? Describe the chain of transmission in your own words, citing details from the text. (RI.6.3, RI.6.1)</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What is a palimpsest? Cite the passage. (RI.6.1)</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Why was the role of Arab translators in Baghdad and Cordoba so important? Connect this to what you learned about the Islamic Golden Age from Reading Passage 4B. (RI.6.3)</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is the author’s point of view about preservation? Cite a phrase. (RI.6.6)</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author writes that “the history of preservation is the history of how civilizations decide which voices from their past deserve to reach the future.” Explain what this means in your own words. (RI.6.6, RI.6.8)</w:t>
      </w:r>
    </w:p>
    <w:p>
      <w:pPr>
        <w:spacing w:after="60" w:before="120" w:line="280"/>
      </w:pPr>
      <w:r>
        <w:rPr>
          <w:rFonts w:ascii="Arial" w:cs="Arial" w:eastAsia="Arial" w:hAnsi="Arial"/>
          <w:b/>
          <w:bCs/>
          <w:color w:val="1F2937"/>
          <w:sz w:val="22"/>
          <w:szCs w:val="22"/>
        </w:rPr>
        <w:t xml:space="preserve">Part 2: Literary analysis — anchor novels (6 points)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Choose ONE of the four anchor novels read this year (The Golden Goblet, Black Ships Before Troy, The Eagle of the Ninth, The House of Wisdom). State its central theme. Cite one passage that illustrates it. (RL.6.2, RL.6.1)</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How does the author of your chosen novel use structure, pacing, or point of view to develop the theme? (RL.6.5, RL.6.6)</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Compare a character from your chosen novel with a real historical figure or trend described in one of this year’s reading passages. What do they share? (RL.6.3, RI.6.3)</w:t>
      </w:r>
    </w:p>
    <w:p>
      <w:pPr>
        <w:spacing w:after="60" w:before="120" w:line="280"/>
      </w:pPr>
      <w:r>
        <w:rPr>
          <w:rFonts w:ascii="Arial" w:cs="Arial" w:eastAsia="Arial" w:hAnsi="Arial"/>
          <w:b/>
          <w:bCs/>
          <w:color w:val="1F2937"/>
          <w:sz w:val="22"/>
          <w:szCs w:val="22"/>
        </w:rPr>
        <w:t xml:space="preserve">Part 3: Vocabulary and language (6 points)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Define “democracy” using the Greek roots demos- and kratos-. (L.6.4)</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Define “aqueduct” using the Latin roots aqua- and duc-. (L.6.4)</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Name two English words of Arabic origin and explain one. (L.6.4)</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Use context: “Ibn al-Haytham’s methodology was rigorous and meticulous.” Define “meticulous.” (L.6.4)</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Identify and explain one example of figurative language from any anchor novel this year. (L.6.5)</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Predict the meaning of “spectacle” using the root spec-. (L.6.4)</w:t>
      </w:r>
    </w:p>
    <w:p>
      <w:pPr>
        <w:spacing w:after="60" w:before="120" w:line="280"/>
      </w:pPr>
      <w:r>
        <w:rPr>
          <w:rFonts w:ascii="Arial" w:cs="Arial" w:eastAsia="Arial" w:hAnsi="Arial"/>
          <w:b/>
          <w:bCs/>
          <w:color w:val="1F2937"/>
          <w:sz w:val="22"/>
          <w:szCs w:val="22"/>
        </w:rPr>
        <w:t xml:space="preserve">Part 4: Grammar and conventions (4 points)</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Rewrite to fix the pronoun: “The teacher gave the manuscripts to my friend and I.” (L.6.1)</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Identify the sentence type: “Although the library was lost, much of its contents survived in other places.” (L.6.1)</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Rewrite with correct dialogue punctuation: “where did the eagle go asked Marcus”. (L.6.2)</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Add the missing commas: “In Baghdad scholars studied Greek philosophy Persian astronomy and Indian mathematics.” (L.6.2)</w:t>
      </w:r>
    </w:p>
    <w:p>
      <w:pPr>
        <w:spacing w:after="60" w:before="120" w:line="280"/>
      </w:pPr>
      <w:r>
        <w:rPr>
          <w:rFonts w:ascii="Arial" w:cs="Arial" w:eastAsia="Arial" w:hAnsi="Arial"/>
          <w:b/>
          <w:bCs/>
          <w:color w:val="1F2937"/>
          <w:sz w:val="22"/>
          <w:szCs w:val="22"/>
        </w:rPr>
        <w:t xml:space="preserve">Part 5: Writing (4 points)</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Write a 5–7 sentence paragraph: “One lesson from the ancient and medieval worlds that still matters today.” Cite at least one specific fact from this year’s reading passages or anchor novels. (W.6.1 or W.6.2)</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2"/>
              <w:left w:val="single" w:color="F59E0B" w:sz="12"/>
              <w:bottom w:val="single" w:color="F59E0B" w:sz="12"/>
              <w:right w:val="single" w:color="F59E0B" w:sz="12"/>
            </w:tcBorders>
            <w:shd w:fill="F59E0B" w:val="clear"/>
            <w:tcMar>
              <w:top w:type="dxa" w:w="160"/>
              <w:left w:type="dxa" w:w="200"/>
              <w:bottom w:type="dxa" w:w="160"/>
              <w:right w:type="dxa" w:w="200"/>
            </w:tcMar>
            <w:vAlign w:val="center"/>
          </w:tcPr>
          <w:p>
            <w:pPr>
              <w:spacing w:after="0" w:before="0"/>
              <w:jc w:val="center"/>
            </w:pPr>
            <w:r>
              <w:rPr>
                <w:rFonts w:ascii="Arial" w:cs="Arial" w:eastAsia="Arial" w:hAnsi="Arial"/>
                <w:b/>
                <w:bCs/>
                <w:color w:val="FFFFFF"/>
                <w:sz w:val="30"/>
                <w:szCs w:val="30"/>
              </w:rPr>
              <w:t xml:space="preserve">COMPLETE ANSWER KEYS AND SAMPLE RESPONSES</w:t>
            </w:r>
          </w:p>
        </w:tc>
      </w:tr>
    </w:tbl>
    <w:p>
      <w:pPr>
        <w:spacing w:after="200" w:before="0"/>
      </w:pPr>
      <w:r>
        <w:t xml:space="preserve"/>
      </w:r>
    </w:p>
    <w:p>
      <w:pPr>
        <w:spacing w:after="200" w:before="40" w:line="280"/>
      </w:pPr>
      <w:r>
        <w:rPr>
          <w:rFonts w:ascii="Arial" w:cs="Arial" w:eastAsia="Arial" w:hAnsi="Arial"/>
          <w:i/>
          <w:iCs/>
          <w:color w:val="6B7280"/>
          <w:sz w:val="22"/>
          <w:szCs w:val="22"/>
        </w:rPr>
        <w:t xml:space="preserve">Answer keys for all reading responses, vocabulary quizzes, grammar quizzes, and assessments. For each writing prompt, a sample top-scoring response (rubric score 4) is provided in italics so that the parent or instructor can calibrate. Student responses will vary in voice and detail; what matters is whether they meet the rubric criteria.</w:t>
      </w:r>
    </w:p>
    <w:p>
      <w:pPr>
        <w:pStyle w:val="Heading2"/>
        <w:spacing w:after="100" w:before="240" w:line="300"/>
      </w:pPr>
      <w:r>
        <w:rPr>
          <w:rFonts w:ascii="Arial" w:cs="Arial" w:eastAsia="Arial" w:hAnsi="Arial"/>
          <w:b/>
          <w:bCs/>
          <w:color w:val="047857"/>
          <w:sz w:val="28"/>
          <w:szCs w:val="28"/>
        </w:rPr>
        <w:t xml:space="preserve">Q1 — The Golden Goblet and Ancient Civilizations</w:t>
      </w:r>
    </w:p>
    <w:p>
      <w:pPr>
        <w:pStyle w:val="Heading3"/>
        <w:spacing w:after="60" w:before="180" w:line="280"/>
      </w:pPr>
      <w:r>
        <w:rPr>
          <w:rFonts w:ascii="Arial" w:cs="Arial" w:eastAsia="Arial" w:hAnsi="Arial"/>
          <w:b/>
          <w:bCs/>
          <w:color w:val="1F2937"/>
          <w:sz w:val="24"/>
          <w:szCs w:val="24"/>
        </w:rPr>
        <w:t xml:space="preserve">Answer Key — Reading Response 1A: The Golden Goblet</w:t>
      </w:r>
    </w:p>
    <w:p>
      <w:pPr>
        <w:spacing w:after="100" w:before="40" w:line="280"/>
      </w:pPr>
      <w:r>
        <w:rPr>
          <w:rFonts w:ascii="Arial" w:cs="Arial" w:eastAsia="Arial" w:hAnsi="Arial"/>
          <w:i/>
          <w:iCs/>
          <w:color w:val="6B7280"/>
          <w:sz w:val="22"/>
          <w:szCs w:val="22"/>
        </w:rPr>
        <w:t xml:space="preserve">Sample answers; student wording will vary.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Ranofer is a young Egyptian boy whose father has died. He lives with his cruel half-brother Gebu and works in a goldsmith’s shop, but is treated as a servant rather than apprentice.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Gebu is harsh, abusive, and exploitative. He keeps Ranofer in poverty and prevents him from pursuing his dream. (Students should cite a specific passage showing this.)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Ranofer dreams of becoming a goldsmith. Gebu and his own poverty stand in the way.</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Ranofer notices Gebu hiding gold — gold that Gebu has stolen. It troubles Ranofer because he realizes his brother is a thief.</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Sample theme: Honesty and courage often require taking great risks against more powerful people. (Students should support with a passage showing Ranofer’s moral struggle.)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ancient Egyptian setting — temples, markets, goldsmiths’ shops — shapes both the daily life of the characters and the moral framework (the importance of work, family, and ma’at, the Egyptian sense of order).</w:t>
      </w:r>
    </w:p>
    <w:p>
      <w:pPr>
        <w:pStyle w:val="Heading3"/>
        <w:spacing w:after="60" w:before="180" w:line="280"/>
      </w:pPr>
      <w:r>
        <w:rPr>
          <w:rFonts w:ascii="Arial" w:cs="Arial" w:eastAsia="Arial" w:hAnsi="Arial"/>
          <w:b/>
          <w:bCs/>
          <w:color w:val="1F2937"/>
          <w:sz w:val="24"/>
          <w:szCs w:val="24"/>
        </w:rPr>
        <w:t xml:space="preserve">Answer Key — Reading Passage 1B: Mesopotamian Scribal Culture</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Sample main ideas: (a) Mesopotamian scribes invented and developed cuneiform writing, the world’s oldest writing system (supported by: “Cuneiform writing was invented in Mesopotamia more than 5,000 years ago”). (b) Scribes preserved knowledge that shaped the modern world (supported by: “thousands of their clay tablets survive in museums around the world”).</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Originally used for economic transactions (grain storage, sheep, taxes). Over centuries, it expanded to laws, hymns, letters, mathematical problems, and literature like the Epic of Gilgamesh.</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Young scribes began at six or seven, studied for ten years or more, copied lists of words, memorized hundreds of cuneiform signs, learned Sumerian and Akkadian, and faced severe discipline including caning for careless writing.</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“thousands of their clay tablets survive in museums around the world, baked hard by the fires that destroyed the cities they served” — or any sentence about tablets surviving.</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author admires scribes; phrases like “remarkable craft,” “great rewards,” and the closing about modern technology owing them a debt all reveal positive view.</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passage argues that every modern alphabet and keyboard traces back to Mesopotamian scribes. The author’s purpose is to show that ancient innovations still matter — that we depend on what the scribes invented.</w:t>
      </w:r>
    </w:p>
    <w:p>
      <w:pPr>
        <w:pStyle w:val="Heading3"/>
        <w:spacing w:after="60" w:before="180" w:line="280"/>
      </w:pPr>
      <w:r>
        <w:rPr>
          <w:rFonts w:ascii="Arial" w:cs="Arial" w:eastAsia="Arial" w:hAnsi="Arial"/>
          <w:b/>
          <w:bCs/>
          <w:color w:val="1F2937"/>
          <w:sz w:val="24"/>
          <w:szCs w:val="24"/>
        </w:rPr>
        <w:t xml:space="preserve">Answer Key — Vocabulary Quiz 1.1</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 manuscript is a hand-written document (manu = hand + script = written).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Hieroglyph means “sacred carving” — sacred writing carved in stone.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Democracy = rule by the people (power of the people).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An aristocrat is someone from a class believed to be “the best” — power held by an elite.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Geography = writing about (or describing) the earth.</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An autograph is a self-written signature.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Old — “arch-” root indicates ancient or original.</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 metropolis is a “mother city” — the central or principal city of a region.</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“geologist” = someone who studies the earth (geo- + -logist).</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a geocrat could mean a ruler chosen by the earth, or someone who rules based on geographical principles.</w:t>
      </w:r>
    </w:p>
    <w:p>
      <w:pPr>
        <w:pStyle w:val="Heading3"/>
        <w:spacing w:after="60" w:before="180" w:line="280"/>
      </w:pPr>
      <w:r>
        <w:rPr>
          <w:rFonts w:ascii="Arial" w:cs="Arial" w:eastAsia="Arial" w:hAnsi="Arial"/>
          <w:b/>
          <w:bCs/>
          <w:color w:val="1F2937"/>
          <w:sz w:val="24"/>
          <w:szCs w:val="24"/>
        </w:rPr>
        <w:t xml:space="preserve">Answer Key — Writing Prompt 1: Sample Top-Scoring Informative Essay</w:t>
      </w:r>
    </w:p>
    <w:p>
      <w:pPr>
        <w:spacing w:after="40" w:before="120" w:line="280"/>
      </w:pPr>
      <w:r>
        <w:rPr>
          <w:rFonts w:ascii="Arial" w:cs="Arial" w:eastAsia="Arial" w:hAnsi="Arial"/>
          <w:b/>
          <w:bCs/>
          <w:color w:val="7E22CE"/>
          <w:sz w:val="22"/>
          <w:szCs w:val="22"/>
        </w:rPr>
        <w:t xml:space="preserve">Sample Top-Scoring Response (Rubric Score 4)</w:t>
      </w:r>
    </w:p>
    <w:p>
      <w:pPr>
        <w:spacing w:after="80" w:before="20" w:line="280"/>
      </w:pPr>
      <w:r>
        <w:rPr>
          <w:rFonts w:ascii="Arial" w:cs="Arial" w:eastAsia="Arial" w:hAnsi="Arial"/>
          <w:i/>
          <w:iCs/>
          <w:color w:val="1F2937"/>
          <w:sz w:val="22"/>
          <w:szCs w:val="22"/>
        </w:rPr>
        <w:t xml:space="preserve">Three Things to Know About Mesopotamian Scribes</w:t>
      </w:r>
    </w:p>
    <w:p>
      <w:pPr>
        <w:spacing w:after="80" w:before="20" w:line="280"/>
      </w:pPr>
      <w:r>
        <w:rPr>
          <w:rFonts w:ascii="Arial" w:cs="Arial" w:eastAsia="Arial" w:hAnsi="Arial"/>
          <w:i/>
          <w:iCs/>
          <w:color w:val="1F2937"/>
          <w:sz w:val="22"/>
          <w:szCs w:val="22"/>
        </w:rPr>
        <w:t xml:space="preserve">More than five thousand years ago, the people of Mesopotamia invented something so important that we still depend on it today: writing. The people who mastered this invention were called scribes. They worked in temple schools called tablet houses, and their patient labor preserved the knowledge of the ancient world. There are three essential things to know about Mesopotamian scribes: how they wrote, where they came from, and what we owe them.</w:t>
      </w:r>
    </w:p>
    <w:p>
      <w:pPr>
        <w:spacing w:after="80" w:before="20" w:line="280"/>
      </w:pPr>
      <w:r>
        <w:rPr>
          <w:rFonts w:ascii="Arial" w:cs="Arial" w:eastAsia="Arial" w:hAnsi="Arial"/>
          <w:i/>
          <w:iCs/>
          <w:color w:val="1F2937"/>
          <w:sz w:val="22"/>
          <w:szCs w:val="22"/>
        </w:rPr>
        <w:t xml:space="preserve">First, Mesopotamian scribes wrote on clay. As the reading explains, they used “a sharpened reed” to press wedge-shaped marks into wet clay tablets, then baked the tablets hard. This writing system was called cuneiform, after the Latin word for “wedge.” Sumerian scribes invented it around 3200 BCE — the oldest known writing in the world. They originally used it to record practical things: grain storage, taxes, and debts. Over time, they expanded it to record laws, hymns, letters, and the world’s first works of literature, including the Epic of Gilgamesh.</w:t>
      </w:r>
    </w:p>
    <w:p>
      <w:pPr>
        <w:spacing w:after="80" w:before="20" w:line="280"/>
      </w:pPr>
      <w:r>
        <w:rPr>
          <w:rFonts w:ascii="Arial" w:cs="Arial" w:eastAsia="Arial" w:hAnsi="Arial"/>
          <w:i/>
          <w:iCs/>
          <w:color w:val="1F2937"/>
          <w:sz w:val="22"/>
          <w:szCs w:val="22"/>
        </w:rPr>
        <w:t xml:space="preserve">Second, becoming a scribe required years of dedicated training. A young boy might enter a tablet house at six or seven years old and study for ten years or more. He memorized hundreds of cuneiform signs and learned both Sumerian and Akkadian, the two main languages. The work was hard — discipline was severe, and one Sumerian text complains about a teacher who caned students for careless writing — but the rewards were worth it. A successful scribe could become a temple administrator, a royal advisor, or a personal secretary to the king.</w:t>
      </w:r>
    </w:p>
    <w:p>
      <w:pPr>
        <w:spacing w:after="80" w:before="20" w:line="280"/>
      </w:pPr>
      <w:r>
        <w:rPr>
          <w:rFonts w:ascii="Arial" w:cs="Arial" w:eastAsia="Arial" w:hAnsi="Arial"/>
          <w:i/>
          <w:iCs/>
          <w:color w:val="1F2937"/>
          <w:sz w:val="22"/>
          <w:szCs w:val="22"/>
        </w:rPr>
        <w:t xml:space="preserve">Third, modern civilization owes the scribes more than we usually recognize. Their clay tablets, baked hard by ancient fires, survived for thousands of years in the ground. Today, museums around the world hold them. Even more importantly, the scribes invented the technology of writing itself. Every modern alphabet, every keyboard, every printed page traces its history back to those small tablets pressed by young scribes in the ancient temples of Mesopotamia.</w:t>
      </w:r>
    </w:p>
    <w:p>
      <w:pPr>
        <w:spacing w:after="80" w:before="20" w:line="280"/>
      </w:pPr>
      <w:r>
        <w:rPr>
          <w:rFonts w:ascii="Arial" w:cs="Arial" w:eastAsia="Arial" w:hAnsi="Arial"/>
          <w:i/>
          <w:iCs/>
          <w:color w:val="1F2937"/>
          <w:sz w:val="22"/>
          <w:szCs w:val="22"/>
        </w:rPr>
        <w:t xml:space="preserve">When we read a book or send a text, we are using a tool invented in those tablet houses five thousand years ago. The Mesopotamian scribes were not just record-keepers — they were the ancestors of every writer and reader who has lived since.</w:t>
      </w:r>
    </w:p>
    <w:p>
      <w:pPr>
        <w:spacing w:after="80" w:before="20" w:line="280"/>
      </w:pPr>
      <w:r>
        <w:rPr>
          <w:rFonts w:ascii="Arial" w:cs="Arial" w:eastAsia="Arial" w:hAnsi="Arial"/>
          <w:i/>
          <w:iCs/>
          <w:color w:val="1F2937"/>
          <w:sz w:val="22"/>
          <w:szCs w:val="22"/>
        </w:rPr>
        <w:t xml:space="preserve">Source: Reading Passage 1B, “Scribes of Mesopotamia.”</w:t>
      </w:r>
    </w:p>
    <w:p>
      <w:pPr>
        <w:pStyle w:val="Heading3"/>
        <w:spacing w:after="60" w:before="180" w:line="280"/>
      </w:pPr>
      <w:r>
        <w:rPr>
          <w:rFonts w:ascii="Arial" w:cs="Arial" w:eastAsia="Arial" w:hAnsi="Arial"/>
          <w:b/>
          <w:bCs/>
          <w:color w:val="1F2937"/>
          <w:sz w:val="24"/>
          <w:szCs w:val="24"/>
        </w:rPr>
        <w:t xml:space="preserve">Answer Key — Grammar Quiz 1.1</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I</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him; me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Whom</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hers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Ranofer</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each scribe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the students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Mary and she went to the temple.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All students must bring their tablets.</w:t>
      </w:r>
    </w:p>
    <w:p>
      <w:pPr>
        <w:pStyle w:val="Heading3"/>
        <w:spacing w:after="60" w:before="180" w:line="280"/>
      </w:pPr>
      <w:r>
        <w:rPr>
          <w:rFonts w:ascii="Arial" w:cs="Arial" w:eastAsia="Arial" w:hAnsi="Arial"/>
          <w:b/>
          <w:bCs/>
          <w:color w:val="1F2937"/>
          <w:sz w:val="24"/>
          <w:szCs w:val="24"/>
        </w:rPr>
        <w:t xml:space="preserve">Answer Key — Q1 ELA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Mesopotamian scribe held the city’s memory; without him, the city could not function.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“He recorded what grain came in, what went out, who owed what.”</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The author respects scribes — phrases like “the careful pressing of wedges into clay” and “the city’s past into the future” show admiration.</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theme: Honesty against power requires courage. Students should cite a passage showing Ranofer’s moral dilemma about Gebu.</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Gebu’s harsh treatment forces Ranofer to be careful, hide his ambitions, and learn to act in secret — shaping his moral choices throughout the novel.</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Scripture = a sacred or important written text.</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Democracy = rule (kratos) by the people (demos).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Student sentence; should correctly use a root-based word.</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My brother and I went home.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Ranofer is the antecedent of “he.”</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Both Mesopotamian and Egyptian scribes spent years learning a difficult writing system, were trained in temple schools, and could rise to powerful positions like royal advisor or treasurer. Both civilizations valued literacy and used scribes to record economic and religious life.</w:t>
      </w:r>
    </w:p>
    <w:p>
      <w:pPr>
        <w:pStyle w:val="Heading2"/>
        <w:spacing w:after="100" w:before="240" w:line="300"/>
      </w:pPr>
      <w:r>
        <w:rPr>
          <w:rFonts w:ascii="Arial" w:cs="Arial" w:eastAsia="Arial" w:hAnsi="Arial"/>
          <w:b/>
          <w:bCs/>
          <w:color w:val="047857"/>
          <w:sz w:val="28"/>
          <w:szCs w:val="28"/>
        </w:rPr>
        <w:t xml:space="preserve">Q2 — Black Ships Before Troy and Ancient Greece</w:t>
      </w:r>
    </w:p>
    <w:p>
      <w:pPr>
        <w:pStyle w:val="Heading3"/>
        <w:spacing w:after="60" w:before="180" w:line="280"/>
      </w:pPr>
      <w:r>
        <w:rPr>
          <w:rFonts w:ascii="Arial" w:cs="Arial" w:eastAsia="Arial" w:hAnsi="Arial"/>
          <w:b/>
          <w:bCs/>
          <w:color w:val="1F2937"/>
          <w:sz w:val="24"/>
          <w:szCs w:val="24"/>
        </w:rPr>
        <w:t xml:space="preserve">Answer Key — Reading Responses 2A and 2B</w:t>
      </w:r>
    </w:p>
    <w:p>
      <w:pPr>
        <w:spacing w:after="100" w:before="40" w:line="280"/>
      </w:pPr>
      <w:r>
        <w:rPr>
          <w:rFonts w:ascii="Arial" w:cs="Arial" w:eastAsia="Arial" w:hAnsi="Arial"/>
          <w:i/>
          <w:iCs/>
          <w:color w:val="6B7280"/>
          <w:sz w:val="22"/>
          <w:szCs w:val="22"/>
        </w:rPr>
        <w:t xml:space="preserve">Sample answers; student wording will vary widely. Look for textual evidence and clear analysis.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Hera, Athena, and Aphrodite. Hera offers power; Athena offers wisdom (or victory in battle); Aphrodite offers the most beautiful woman.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Paris’s choice reveals he values beauty over power and wisdom — he is impulsive and shaped by appetite, not duty. Students should cite a passage.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The third-person omniscient narrator knows what gods feel, what is happening in many places at once, and the long arc of fate. This lets us see causes the characters cannot.</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“black ships,” “wine-dark sea,” and other Homeric phrases (which Sutcliff borrows). Or a simile comparing a hero to a lion. Each suggests the elevated, mythic register of the tale.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Sample themes: the cost of glory; fate as inescapable; the destructive power of pride. Students should cite an opening passage.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Greek heroes (Achilles, Odysseus) are described as fierce, swift, and proud; Trojan heroes (Hector, Aeneas) are described as more measured, with family responsibilities. Both sides have honor.</w:t>
      </w:r>
    </w:p>
    <w:p>
      <w:pPr>
        <w:pStyle w:val="Heading3"/>
        <w:spacing w:after="60" w:before="180" w:line="280"/>
      </w:pPr>
      <w:r>
        <w:rPr>
          <w:rFonts w:ascii="Arial" w:cs="Arial" w:eastAsia="Arial" w:hAnsi="Arial"/>
          <w:b/>
          <w:bCs/>
          <w:color w:val="1F2937"/>
          <w:sz w:val="24"/>
          <w:szCs w:val="24"/>
        </w:rPr>
        <w:t xml:space="preserve">Answer Key — Reading Passage 2C: Democracy in Athens</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Central idea: Athens created the world’s first democracy in 508 BCE; though limited by modern standards, it shaped political thinking ever since. (Cite: “the Athenian experiment shaped everything that came after.”)</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Demokratia — “power of the people.”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Adult male citizens attended the Assembly; voted by raising hands; could be chosen by lottery for office; juries decided cases.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Women, slaves, and foreigners could not vote — perhaps 85% of the population was excluded; only adult male citizens participated.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Pericles: “Our constitution does not copy the laws of neighboring states; we are rather a pattern to others than imitators ourselves.” The author uses this to show Athenian pride and how the city saw itself as original.</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The author admires the Athenian experiment but also takes a balanced view, acknowledging both its limits and its lasting influence.</w:t>
      </w:r>
    </w:p>
    <w:p>
      <w:pPr>
        <w:pStyle w:val="Heading3"/>
        <w:spacing w:after="60" w:before="180" w:line="280"/>
      </w:pPr>
      <w:r>
        <w:rPr>
          <w:rFonts w:ascii="Arial" w:cs="Arial" w:eastAsia="Arial" w:hAnsi="Arial"/>
          <w:b/>
          <w:bCs/>
          <w:color w:val="1F2937"/>
          <w:sz w:val="24"/>
          <w:szCs w:val="24"/>
        </w:rPr>
        <w:t xml:space="preserve">Answer Key — Vocabulary Quiz 2.1</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Kudos (or words like “renown” — fame, glory).</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Nostalgia = a longing for home or the past (nostos = homecoming + algos = pain).</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Odysseus — he wins through the Trojan Horse and other clever stratagems rather than brute strength.</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Polytheism = belief in many gods.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Mythology = the study of myths.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Astronomy = the system of stars and their movements.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Aer- = air; aerodynamic relates to how something moves through air.</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Cleaved here means “cut through” (the ship’s prow split the waves).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Resplendent = brilliantly shining, dazzling.</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Student sentence; should use a Greek root word correctly.</w:t>
      </w:r>
    </w:p>
    <w:p>
      <w:pPr>
        <w:pStyle w:val="Heading3"/>
        <w:spacing w:after="60" w:before="180" w:line="280"/>
      </w:pPr>
      <w:r>
        <w:rPr>
          <w:rFonts w:ascii="Arial" w:cs="Arial" w:eastAsia="Arial" w:hAnsi="Arial"/>
          <w:b/>
          <w:bCs/>
          <w:color w:val="1F2937"/>
          <w:sz w:val="24"/>
          <w:szCs w:val="24"/>
        </w:rPr>
        <w:t xml:space="preserve">Answer Key — Writing Prompt 2A: Sample Top-Scoring Argument Essay</w:t>
      </w:r>
    </w:p>
    <w:p>
      <w:pPr>
        <w:spacing w:after="40" w:before="120" w:line="280"/>
      </w:pPr>
      <w:r>
        <w:rPr>
          <w:rFonts w:ascii="Arial" w:cs="Arial" w:eastAsia="Arial" w:hAnsi="Arial"/>
          <w:b/>
          <w:bCs/>
          <w:color w:val="7E22CE"/>
          <w:sz w:val="22"/>
          <w:szCs w:val="22"/>
        </w:rPr>
        <w:t xml:space="preserve">Sample Top-Scoring Response (Rubric Score 4)</w:t>
      </w:r>
    </w:p>
    <w:p>
      <w:pPr>
        <w:spacing w:after="80" w:before="20" w:line="280"/>
      </w:pPr>
      <w:r>
        <w:rPr>
          <w:rFonts w:ascii="Arial" w:cs="Arial" w:eastAsia="Arial" w:hAnsi="Arial"/>
          <w:i/>
          <w:iCs/>
          <w:color w:val="1F2937"/>
          <w:sz w:val="22"/>
          <w:szCs w:val="22"/>
        </w:rPr>
        <w:t xml:space="preserve">The Cost That Was Not Worth Paying</w:t>
      </w:r>
    </w:p>
    <w:p>
      <w:pPr>
        <w:spacing w:after="80" w:before="20" w:line="280"/>
      </w:pPr>
      <w:r>
        <w:rPr>
          <w:rFonts w:ascii="Arial" w:cs="Arial" w:eastAsia="Arial" w:hAnsi="Arial"/>
          <w:i/>
          <w:iCs/>
          <w:color w:val="1F2937"/>
          <w:sz w:val="22"/>
          <w:szCs w:val="22"/>
        </w:rPr>
        <w:t xml:space="preserve">Was the Greek invasion of Troy worth the cost? After reading Black Ships Before Troy, I believe the answer is no. The war destroyed both armies, ruined two great cities, killed many of the greatest heroes of the age, and was driven not by necessity but by pride and the choice of one man — Paris. The story warns us about the price of letting glory and anger drive our decisions.</w:t>
      </w:r>
    </w:p>
    <w:p>
      <w:pPr>
        <w:spacing w:after="80" w:before="20" w:line="280"/>
      </w:pPr>
      <w:r>
        <w:rPr>
          <w:rFonts w:ascii="Arial" w:cs="Arial" w:eastAsia="Arial" w:hAnsi="Arial"/>
          <w:i/>
          <w:iCs/>
          <w:color w:val="1F2937"/>
          <w:sz w:val="22"/>
          <w:szCs w:val="22"/>
        </w:rPr>
        <w:t xml:space="preserve">First, the war was unnecessary. Paris’s choice of Aphrodite’s gift — Helen — was not a duty to his kingdom but a personal desire. Sutcliff makes clear from the opening that Paris is shaped by appetite, not wisdom: he refuses both power and victory in war. By the time the Greek ships are gathering, Troy and Greece both know what is coming, and yet the war proceeds. The cost was a choice, not a necessity.</w:t>
      </w:r>
    </w:p>
    <w:p>
      <w:pPr>
        <w:spacing w:after="80" w:before="20" w:line="280"/>
      </w:pPr>
      <w:r>
        <w:rPr>
          <w:rFonts w:ascii="Arial" w:cs="Arial" w:eastAsia="Arial" w:hAnsi="Arial"/>
          <w:i/>
          <w:iCs/>
          <w:color w:val="1F2937"/>
          <w:sz w:val="22"/>
          <w:szCs w:val="22"/>
        </w:rPr>
        <w:t xml:space="preserve">Second, the cost was enormous. Patroclus dies in battle. Hector dies at Achilles’ hand and is dragged behind a chariot. Achilles himself dies before the war ends. Whole cities burn. Sutcliff describes the fall of Troy with restrained horror: “The black smoke rolled over the rooftops” — a city of generations, gone. For what?</w:t>
      </w:r>
    </w:p>
    <w:p>
      <w:pPr>
        <w:spacing w:after="80" w:before="20" w:line="280"/>
      </w:pPr>
      <w:r>
        <w:rPr>
          <w:rFonts w:ascii="Arial" w:cs="Arial" w:eastAsia="Arial" w:hAnsi="Arial"/>
          <w:i/>
          <w:iCs/>
          <w:color w:val="1F2937"/>
          <w:sz w:val="22"/>
          <w:szCs w:val="22"/>
        </w:rPr>
        <w:t xml:space="preserve">Some readers may argue that the war was worth the cost because of the glory the Greek heroes won. The world remembers Achilles, Odysseus, and Hector to this day. But Sutcliff shows that glory came at a terrible price. Even the victors went home to ruin: Agamemnon is murdered, Odysseus wanders for ten more years. Glory does not bring peace.</w:t>
      </w:r>
    </w:p>
    <w:p>
      <w:pPr>
        <w:spacing w:after="80" w:before="20" w:line="280"/>
      </w:pPr>
      <w:r>
        <w:rPr>
          <w:rFonts w:ascii="Arial" w:cs="Arial" w:eastAsia="Arial" w:hAnsi="Arial"/>
          <w:i/>
          <w:iCs/>
          <w:color w:val="1F2937"/>
          <w:sz w:val="22"/>
          <w:szCs w:val="22"/>
        </w:rPr>
        <w:t xml:space="preserve">In the end, Black Ships Before Troy is a story not of triumphant heroism but of a war that should never have happened. The lesson Sutcliff offers — that pride, beauty, and the choice of one man can destroy two civilizations — is meant to be a warning. The cost was not worth paying.</w:t>
      </w:r>
    </w:p>
    <w:p>
      <w:pPr>
        <w:pStyle w:val="Heading3"/>
        <w:spacing w:after="60" w:before="180" w:line="280"/>
      </w:pPr>
      <w:r>
        <w:rPr>
          <w:rFonts w:ascii="Arial" w:cs="Arial" w:eastAsia="Arial" w:hAnsi="Arial"/>
          <w:b/>
          <w:bCs/>
          <w:color w:val="1F2937"/>
          <w:sz w:val="24"/>
          <w:szCs w:val="24"/>
        </w:rPr>
        <w:t xml:space="preserve">Answer Key — Grammar Quiz 2.1</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“Where are you going?” asked Achilles.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“I am going home,” Odysseus replied.</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Hector said, “Be careful, brother.”</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“Do not look back,” Helen whispered.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“What a terrible day this has been!” said Priam.</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Move the comma inside the quotation: “I think the gods are angry,” said Cassandra.</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Move the question mark inside: “Where is Achilles?” Patroclus asked.</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Add a comma after “king”: “Go,” said the king, “and do not return without victory.”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Sample: Andromache held the baby. “Do not go, Hector,” she pleaded. “I must,” he answered, looking out toward the Greek camp.</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“Where is the eagle?” Marcus asked.</w:t>
      </w:r>
    </w:p>
    <w:p>
      <w:pPr>
        <w:pStyle w:val="Heading3"/>
        <w:spacing w:after="60" w:before="180" w:line="280"/>
      </w:pPr>
      <w:r>
        <w:rPr>
          <w:rFonts w:ascii="Arial" w:cs="Arial" w:eastAsia="Arial" w:hAnsi="Arial"/>
          <w:b/>
          <w:bCs/>
          <w:color w:val="1F2937"/>
          <w:sz w:val="24"/>
          <w:szCs w:val="24"/>
        </w:rPr>
        <w:t xml:space="preserve">Answer Key — Q2 ELA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Athenian Assembly gave political voice to ordinary citizens — and they treasured it.</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“Men climbed the hill from across the city — farmers, sailors, shopkeepers — to debate the next war” — shows the diversity of who could speak.</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“It was the most precious thing they had built” — clearly admiring.</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theme: Fate cannot be escaped. Cite a passage involving the gods or prophecy.</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Sutcliff’s omniscient narrator sees what no single character can — the gods’ plans, the long arc, the consequences. This gives the war epic and tragic weight.</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Democracy = rule by the people.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Metis = cunning / clever thinking; Odysseus exemplifies it through the Trojan Horse.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Incensed = angered, made furious.</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“Where is the eagle?” asked Marcus.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The gift was for him and me.</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Both heroic and democratic ideals depend on the courage of individuals — heroes in battle, citizens in the Assembly. Both require people to choose to act for something larger than themselves, even at personal cost.</w:t>
      </w:r>
    </w:p>
    <w:p>
      <w:pPr>
        <w:pStyle w:val="Heading2"/>
        <w:spacing w:after="100" w:before="240" w:line="300"/>
      </w:pPr>
      <w:r>
        <w:rPr>
          <w:rFonts w:ascii="Arial" w:cs="Arial" w:eastAsia="Arial" w:hAnsi="Arial"/>
          <w:b/>
          <w:bCs/>
          <w:color w:val="047857"/>
          <w:sz w:val="28"/>
          <w:szCs w:val="28"/>
        </w:rPr>
        <w:t xml:space="preserve">Mid-Year ELA Final Assessment</w:t>
      </w:r>
    </w:p>
    <w:p>
      <w:pPr>
        <w:pStyle w:val="Heading3"/>
        <w:spacing w:after="60" w:before="180" w:line="280"/>
      </w:pPr>
      <w:r>
        <w:rPr>
          <w:rFonts w:ascii="Arial" w:cs="Arial" w:eastAsia="Arial" w:hAnsi="Arial"/>
          <w:b/>
          <w:bCs/>
          <w:color w:val="1F2937"/>
          <w:sz w:val="24"/>
          <w:szCs w:val="24"/>
        </w:rPr>
        <w:t xml:space="preserve">Answer Key — Mid-Year ELA Final</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Sample central idea: The Library of Alexandria became the world’s greatest research center and shaped the foundation of modern science before being lost. Cite a relevant sentence.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Euclid (wrote Elements there); Eratosthenes (calculated Earth’s circumference); Aristarchus (argued Earth orbits sun). Any two.</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Scribes traveled across the Mediterranean and Mesopotamia buying and copying scrolls; every ship was searched for books, which were copied (sometimes originals kept).</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Library hosted scholars who produced groundbreaking work — Euclid, Eratosthenes, Aristarchus, etc. The author calls it “the world’s first great research center.”</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Sample: “What was lost can never be fully measured” — shows sorrow about what was destroyed.</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Both passages show that writing/preservation depends on careful human work, that ancient civilizations valued this work, and that we owe much of modern knowledge to those who preserved it.</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Student literary analysis. Look for evidence-based identification of a clear theme.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Student response. Look for analysis of narrator’s perspective with quoted evidence.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Student comparative response. Look for thoughtful pairing and specific details from both sources.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Profound = deep, intense, very serious.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Monarchy = rule by one (monos = one + arche = rule).</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Student response identifying a specific simile, metaphor, or other figurative device.</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Geography = writing about / describing the earth.</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Nostalgia = longing for home (or for the past).</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He gave the scroll to my brother and me.</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“Where are we going?” asked Heqet.</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“It” refers to the gold.</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Sample short response: Ancient writing connects to our world today because the technology of writing itself was invented by Mesopotamian scribes more than 5,000 years ago. Every alphabet, every printed page, traces back to their clay tablets. The scrolls preserved by the Library of Alexandria — including Euclid’s Elements — are still studied in modern schools. What we know about geometry, astronomy, and grammar all came down to us through the patient work of ancient and medieval scribes.</w:t>
      </w:r>
    </w:p>
    <w:p>
      <w:pPr>
        <w:pStyle w:val="Heading2"/>
        <w:spacing w:after="100" w:before="240" w:line="300"/>
      </w:pPr>
      <w:r>
        <w:rPr>
          <w:rFonts w:ascii="Arial" w:cs="Arial" w:eastAsia="Arial" w:hAnsi="Arial"/>
          <w:b/>
          <w:bCs/>
          <w:color w:val="047857"/>
          <w:sz w:val="28"/>
          <w:szCs w:val="28"/>
        </w:rPr>
        <w:t xml:space="preserve">Q3 — The Eagle of the Ninth and Roman Britain</w:t>
      </w:r>
    </w:p>
    <w:p>
      <w:pPr>
        <w:pStyle w:val="Heading3"/>
        <w:spacing w:after="60" w:before="180" w:line="280"/>
      </w:pPr>
      <w:r>
        <w:rPr>
          <w:rFonts w:ascii="Arial" w:cs="Arial" w:eastAsia="Arial" w:hAnsi="Arial"/>
          <w:b/>
          <w:bCs/>
          <w:color w:val="1F2937"/>
          <w:sz w:val="24"/>
          <w:szCs w:val="24"/>
        </w:rPr>
        <w:t xml:space="preserve">Answer Key — Reading Responses 3A and 3B</w:t>
      </w:r>
    </w:p>
    <w:p>
      <w:pPr>
        <w:spacing w:after="100" w:before="40" w:line="280"/>
      </w:pPr>
      <w:r>
        <w:rPr>
          <w:rFonts w:ascii="Arial" w:cs="Arial" w:eastAsia="Arial" w:hAnsi="Arial"/>
          <w:i/>
          <w:iCs/>
          <w:color w:val="6B7280"/>
          <w:sz w:val="22"/>
          <w:szCs w:val="22"/>
        </w:rPr>
        <w:t xml:space="preserve">Sample answers; student wording will vary.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Marcus Aquila is a young Roman officer commissioned to his first command in Britain. He goes north to take charge of a frontier fort, partly to redeem his father’s name (his father commanded the lost Ninth Legion).</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He is severely wounded in his first battle, leaving him lame for life. Sutcliff describes his bitterness and sense of failure when he can no longer be a soldier.</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Marcus saves Esca’s life at the games and then frees him; their initial Roman-and-captive relationship gradually becomes a partnership of equals, then friendship.</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eagle standard is the soul of the Ninth Legion — what carrying it meant to Roman soldiers. To Marcus, it is also his father’s lost honor, and recovering it would redeem his family name.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Student selection of a beautiful passage. Look for thoughtful explanation of why.</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theme: Honor and identity are not simple inheritances; one must earn and define them through one’s own choices. Students should cite supporting evidence.</w:t>
      </w:r>
    </w:p>
    <w:p>
      <w:pPr>
        <w:pStyle w:val="Heading3"/>
        <w:spacing w:after="60" w:before="180" w:line="280"/>
      </w:pPr>
      <w:r>
        <w:rPr>
          <w:rFonts w:ascii="Arial" w:cs="Arial" w:eastAsia="Arial" w:hAnsi="Arial"/>
          <w:b/>
          <w:bCs/>
          <w:color w:val="1F2937"/>
          <w:sz w:val="24"/>
          <w:szCs w:val="24"/>
        </w:rPr>
        <w:t xml:space="preserve">Answer Key — Reading Passage 3C: Roman Engineering</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Central idea: Roman engineers solved difficult problems with limited materials, producing aqueducts and bridges that have lasted thousands of years.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Stone, lime, sand, water (plus labor).</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maintaining a precise gradient (water must flow downhill all the way); tunneling through mountains or crossing valleys; durability across centuries.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Volcanic ash (pozzolana) mixed with lime, sand, and water; the concrete grew stronger over time as crystals formed.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Inverted siphons: water descended underground in lead pipes, crossed under pressure, and rose to nearly the original height on the far side.</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“the engineering wonders of the ancient world” shows the author views Roman engineering as remarkable but also rational and methodical — not magical.</w:t>
      </w:r>
    </w:p>
    <w:p>
      <w:pPr>
        <w:pStyle w:val="Heading3"/>
        <w:spacing w:after="60" w:before="180" w:line="280"/>
      </w:pPr>
      <w:r>
        <w:rPr>
          <w:rFonts w:ascii="Arial" w:cs="Arial" w:eastAsia="Arial" w:hAnsi="Arial"/>
          <w:b/>
          <w:bCs/>
          <w:color w:val="1F2937"/>
          <w:sz w:val="24"/>
          <w:szCs w:val="24"/>
        </w:rPr>
        <w:t xml:space="preserve">Answer Key — Vocabulary Quiz 3.1</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Aqueduct = a structure that carries (duc-) water (aqua-).</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aud- (hear); an auditor literally hears or examines records.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Benefactor = one who does good (bene + fact); a person who helps others.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dict- (say); a dictator literally speaks orders.</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Inscription = something written in or on (something carved or engraved). Prescription = something written before (a doctor’s order written before treatment).</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Infraction = a breaking of (a rule).</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Transmit = to send across.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Export = to carry out (of a country).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Student sentence using spec- (e.g., “The spectator watched the spectacle from the stands”); spec- means “look.”</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Visible = able to be seen.</w:t>
      </w:r>
    </w:p>
    <w:p>
      <w:pPr>
        <w:pStyle w:val="Heading3"/>
        <w:spacing w:after="60" w:before="180" w:line="280"/>
      </w:pPr>
      <w:r>
        <w:rPr>
          <w:rFonts w:ascii="Arial" w:cs="Arial" w:eastAsia="Arial" w:hAnsi="Arial"/>
          <w:b/>
          <w:bCs/>
          <w:color w:val="1F2937"/>
          <w:sz w:val="24"/>
          <w:szCs w:val="24"/>
        </w:rPr>
        <w:t xml:space="preserve">Answer Key — Writing Prompt 3A: Sample Top-Scoring Comparative Essay</w:t>
      </w:r>
    </w:p>
    <w:p>
      <w:pPr>
        <w:spacing w:after="40" w:before="120" w:line="280"/>
      </w:pPr>
      <w:r>
        <w:rPr>
          <w:rFonts w:ascii="Arial" w:cs="Arial" w:eastAsia="Arial" w:hAnsi="Arial"/>
          <w:b/>
          <w:bCs/>
          <w:color w:val="7E22CE"/>
          <w:sz w:val="22"/>
          <w:szCs w:val="22"/>
        </w:rPr>
        <w:t xml:space="preserve">Sample Top-Scoring Response (Rubric Score 4)</w:t>
      </w:r>
    </w:p>
    <w:p>
      <w:pPr>
        <w:spacing w:after="80" w:before="20" w:line="280"/>
      </w:pPr>
      <w:r>
        <w:rPr>
          <w:rFonts w:ascii="Arial" w:cs="Arial" w:eastAsia="Arial" w:hAnsi="Arial"/>
          <w:i/>
          <w:iCs/>
          <w:color w:val="1F2937"/>
          <w:sz w:val="22"/>
          <w:szCs w:val="22"/>
        </w:rPr>
        <w:t xml:space="preserve">Roman and Han Chinese Engineering: A Comparison</w:t>
      </w:r>
    </w:p>
    <w:p>
      <w:pPr>
        <w:spacing w:after="80" w:before="20" w:line="280"/>
      </w:pPr>
      <w:r>
        <w:rPr>
          <w:rFonts w:ascii="Arial" w:cs="Arial" w:eastAsia="Arial" w:hAnsi="Arial"/>
          <w:i/>
          <w:iCs/>
          <w:color w:val="1F2937"/>
          <w:sz w:val="22"/>
          <w:szCs w:val="22"/>
        </w:rPr>
        <w:t xml:space="preserve">From 100 BCE to 200 CE, two great empires — Rome in the west and Han China in the east — built engineering marvels that still amaze us today. Although they never met, both civilizations faced similar challenges: moving water, building roads, and supporting cities of hundreds of thousands of people. Their solutions share surprising similarities, but the materials and traditions they used were strikingly different.</w:t>
      </w:r>
    </w:p>
    <w:p>
      <w:pPr>
        <w:spacing w:after="80" w:before="20" w:line="280"/>
      </w:pPr>
      <w:r>
        <w:rPr>
          <w:rFonts w:ascii="Arial" w:cs="Arial" w:eastAsia="Arial" w:hAnsi="Arial"/>
          <w:i/>
          <w:iCs/>
          <w:color w:val="1F2937"/>
          <w:sz w:val="22"/>
          <w:szCs w:val="22"/>
        </w:rPr>
        <w:t xml:space="preserve">Roman engineering centered on stone, gravity, and a special concrete. As the reading passage explains, Roman aqueducts carried water from mountain springs to cities sometimes fifty miles away, using only gravity. The Aqua Marcia, finished in 144 BCE, ran more than sixty miles into Rome. Roman concrete, made with volcanic ash, lime, and seawater, grew stronger over time as crystals formed slowly. The harbor walls at Caesarea, built in the first century BCE, still stand against the Mediterranean today.</w:t>
      </w:r>
    </w:p>
    <w:p>
      <w:pPr>
        <w:spacing w:after="80" w:before="20" w:line="280"/>
      </w:pPr>
      <w:r>
        <w:rPr>
          <w:rFonts w:ascii="Arial" w:cs="Arial" w:eastAsia="Arial" w:hAnsi="Arial"/>
          <w:i/>
          <w:iCs/>
          <w:color w:val="1F2937"/>
          <w:sz w:val="22"/>
          <w:szCs w:val="22"/>
        </w:rPr>
        <w:t xml:space="preserve">Han Chinese engineering, by contrast, centered on iron, water control, and large-scale labor. The Han state built the first parts of what would become the Grand Canal, connecting the Yellow and Yangtze rivers — a thousand-mile waterway that allowed grain to flow from south to north. Han engineers also built irrigation systems with carefully measured gradient (like the Dujiangyan system, completed in 256 BCE under the Qin state and maintained for two thousand years). Iron casting reached new levels: the Han produced cast-iron plows, drilling tools, and even an early form of seismograph — Zhang Heng’s seismoscope of 132 CE detected the direction of distant earthquakes.</w:t>
      </w:r>
    </w:p>
    <w:p>
      <w:pPr>
        <w:spacing w:after="80" w:before="20" w:line="280"/>
      </w:pPr>
      <w:r>
        <w:rPr>
          <w:rFonts w:ascii="Arial" w:cs="Arial" w:eastAsia="Arial" w:hAnsi="Arial"/>
          <w:i/>
          <w:iCs/>
          <w:color w:val="1F2937"/>
          <w:sz w:val="22"/>
          <w:szCs w:val="22"/>
        </w:rPr>
        <w:t xml:space="preserve">Both civilizations shared common principles. Both used gravity to move water and depended on careful surveying. Both employed enormous quantities of human labor, sometimes slave labor. Both kept careful records and could maintain their works across generations. And both built so well that pieces of their work survive today.</w:t>
      </w:r>
    </w:p>
    <w:p>
      <w:pPr>
        <w:spacing w:after="80" w:before="20" w:line="280"/>
      </w:pPr>
      <w:r>
        <w:rPr>
          <w:rFonts w:ascii="Arial" w:cs="Arial" w:eastAsia="Arial" w:hAnsi="Arial"/>
          <w:i/>
          <w:iCs/>
          <w:color w:val="1F2937"/>
          <w:sz w:val="22"/>
          <w:szCs w:val="22"/>
        </w:rPr>
        <w:t xml:space="preserve">The differences are equally telling. The Romans favored stone and concrete; the Han favored earthworks and iron. The Romans built up — aqueducts on arches above valleys; the Han dug in — canals through hills. The Romans built for cities and military campaigns; the Han built primarily for agriculture and the grain supply that fed their cities.</w:t>
      </w:r>
    </w:p>
    <w:p>
      <w:pPr>
        <w:spacing w:after="80" w:before="20" w:line="280"/>
      </w:pPr>
      <w:r>
        <w:rPr>
          <w:rFonts w:ascii="Arial" w:cs="Arial" w:eastAsia="Arial" w:hAnsi="Arial"/>
          <w:i/>
          <w:iCs/>
          <w:color w:val="1F2937"/>
          <w:sz w:val="22"/>
          <w:szCs w:val="22"/>
        </w:rPr>
        <w:t xml:space="preserve">What we can learn from both is that great engineering requires the same fundamentals everywhere: a clear understanding of the problem, careful study of the materials available, and patience to test and refine the design. The Romans and the Han, working in complete ignorance of each other, both showed that human ingenuity is universal.</w:t>
      </w:r>
    </w:p>
    <w:p>
      <w:pPr>
        <w:spacing w:after="80" w:before="20" w:line="280"/>
      </w:pPr>
      <w:r>
        <w:rPr>
          <w:rFonts w:ascii="Arial" w:cs="Arial" w:eastAsia="Arial" w:hAnsi="Arial"/>
          <w:i/>
          <w:iCs/>
          <w:color w:val="1F2937"/>
          <w:sz w:val="22"/>
          <w:szCs w:val="22"/>
        </w:rPr>
        <w:t xml:space="preserve">Sources: Reading Passage 3C (“How the Romans Brought Water to a City”); Joseph Needham, Science and Civilisation in China (Cambridge University Press, multiple volumes).</w:t>
      </w:r>
    </w:p>
    <w:p>
      <w:pPr>
        <w:pStyle w:val="Heading3"/>
        <w:spacing w:after="60" w:before="180" w:line="280"/>
      </w:pPr>
      <w:r>
        <w:rPr>
          <w:rFonts w:ascii="Arial" w:cs="Arial" w:eastAsia="Arial" w:hAnsi="Arial"/>
          <w:b/>
          <w:bCs/>
          <w:color w:val="1F2937"/>
          <w:sz w:val="24"/>
          <w:szCs w:val="24"/>
        </w:rPr>
        <w:t xml:space="preserve">Answer Key — Grammar Quiz 3.1</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Simple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Compound</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Complex</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Complex</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Complex</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Although Marcus was wounded, he continued his mission. (Or: Even though...)</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Because the eagle had been lost, Marcus set out to find it.</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Although Esca was once a captive, Marcus trusted him completely.</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Marcus rode north; Esca followed close behind. (Or: “Marcus rode north, and Esca followed close behind.”)</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Because the eagle was lost, Marcus set out on a long journey. (Add an independent clause to fix the fragment.)</w:t>
      </w:r>
    </w:p>
    <w:p>
      <w:pPr>
        <w:pStyle w:val="Heading3"/>
        <w:spacing w:after="60" w:before="180" w:line="280"/>
      </w:pPr>
      <w:r>
        <w:rPr>
          <w:rFonts w:ascii="Arial" w:cs="Arial" w:eastAsia="Arial" w:hAnsi="Arial"/>
          <w:b/>
          <w:bCs/>
          <w:color w:val="1F2937"/>
          <w:sz w:val="24"/>
          <w:szCs w:val="24"/>
        </w:rPr>
        <w:t xml:space="preserve">Answer Key — Q3 ELA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Sample: Roman roads helped unify the empire.</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Roman roads ran over 50,000 miles; a message could travel from Britain to Rome in two weeks.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Sample: “engineering wonders” and “the method that lasted longer than the empire that built it” — clearly admiring.</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theme: Identity is something we build, not just inherit. Student cites passage.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Sutcliff opens with Marcus in Rome-influenced Britain and ends with him choosing to remain in Britain. The structure mirrors his transformation from Roman officer to a man at home in two cultures.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Aqueduct = water-carrier (aqua + duc).</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spec- means “look” — a spectator is one who looks.</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Profound = deep, intense.</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Complex sentence (“When the eagle was found” is a dependent clause).</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Sample: Although Marcus was Roman and Esca was Briton, they became friends.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Marcus’s personal journey mirrors Roman engineering: both work patiently across long distances, both must adjust to unexpected obstacles, and both ultimately succeed by combining careful planning with persistence. The Roman aqueduct carried water sixty miles by precise calculation; Marcus carried himself the equivalent distance through hostile territory by precise patience.</w:t>
      </w:r>
    </w:p>
    <w:p>
      <w:pPr>
        <w:pStyle w:val="Heading2"/>
        <w:spacing w:after="100" w:before="240" w:line="300"/>
      </w:pPr>
      <w:r>
        <w:rPr>
          <w:rFonts w:ascii="Arial" w:cs="Arial" w:eastAsia="Arial" w:hAnsi="Arial"/>
          <w:b/>
          <w:bCs/>
          <w:color w:val="047857"/>
          <w:sz w:val="28"/>
          <w:szCs w:val="28"/>
        </w:rPr>
        <w:t xml:space="preserve">Q4 — The House of Wisdom and the Islamic Golden Age</w:t>
      </w:r>
    </w:p>
    <w:p>
      <w:pPr>
        <w:pStyle w:val="Heading3"/>
        <w:spacing w:after="60" w:before="180" w:line="280"/>
      </w:pPr>
      <w:r>
        <w:rPr>
          <w:rFonts w:ascii="Arial" w:cs="Arial" w:eastAsia="Arial" w:hAnsi="Arial"/>
          <w:b/>
          <w:bCs/>
          <w:color w:val="1F2937"/>
          <w:sz w:val="24"/>
          <w:szCs w:val="24"/>
        </w:rPr>
        <w:t xml:space="preserve">Answer Key — Reading Response 4A: The House of Wisdom</w:t>
      </w:r>
    </w:p>
    <w:p>
      <w:pPr>
        <w:spacing w:after="100" w:before="40" w:line="280"/>
      </w:pPr>
      <w:r>
        <w:rPr>
          <w:rFonts w:ascii="Arial" w:cs="Arial" w:eastAsia="Arial" w:hAnsi="Arial"/>
          <w:i/>
          <w:iCs/>
          <w:color w:val="6B7280"/>
          <w:sz w:val="22"/>
          <w:szCs w:val="22"/>
        </w:rPr>
        <w:t xml:space="preserve">Sample answers; student wording will vary.</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The narrator is a young boy in 9th-century Baghdad. His world begins as the marketplace and his father’s scholarly work.</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The House of Wisdom is a research center in Baghdad where translators, mathematicians, philosophers, and astronomers gather to study and extend knowledge.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Student selection from the book: examples include scholars debating in many languages, manuscripts being copied, instruments for measuring stars, and stories from many lands.</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Student analysis of a specific GrandPré illustration; look for connection between visual and text.</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Sample theme: Curiosity and openness across cultures transform the world. Cite specific passages.</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Student identification of figurative language with explanation.</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The narrator sees Baghdad through a boy’s eyes — full of wonder and detail. The authors’ voice frames this with historical context. The two together create both intimacy and depth.</w:t>
      </w:r>
    </w:p>
    <w:p>
      <w:pPr>
        <w:pStyle w:val="Heading3"/>
        <w:spacing w:after="60" w:before="180" w:line="280"/>
      </w:pPr>
      <w:r>
        <w:rPr>
          <w:rFonts w:ascii="Arial" w:cs="Arial" w:eastAsia="Arial" w:hAnsi="Arial"/>
          <w:b/>
          <w:bCs/>
          <w:color w:val="1F2937"/>
          <w:sz w:val="24"/>
          <w:szCs w:val="24"/>
        </w:rPr>
        <w:t xml:space="preserve">Answer Key — Reading Passage 4B: Ibn al-Haytham</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Central idea: Ibn al-Haytham fundamentally changed how science is done. Cite: “he helped invent the way modern science works.”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How does vision work? He showed light travels from objects into the eye, not the reverse.</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The camera obscura — a dark box with a small hole producing an upside-down image on the opposite wall.</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“the seeker after the truth is not one who studies the writings of the ancients...but rather the one who suspects his faith in them and questions what he gathers from them.” Shows he valued testing and skepticism over authority.</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Roger Bacon, Leonardo da Vinci, Kepler, Newton (any two).</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Evidence: medieval Islamic scholars preserved and extended Greek science before passing it to Latin Europe; specific examples like the Book of Optics. Counterpoint: every great revolution has many causes; the European scientific revolution was not solely caused by Islamic Golden Age scholarship.</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“his enormous contribution” — the author admires Ibn al-Haytham’s work and influence.</w:t>
      </w:r>
    </w:p>
    <w:p>
      <w:pPr>
        <w:pStyle w:val="Heading3"/>
        <w:spacing w:after="60" w:before="180" w:line="280"/>
      </w:pPr>
      <w:r>
        <w:rPr>
          <w:rFonts w:ascii="Arial" w:cs="Arial" w:eastAsia="Arial" w:hAnsi="Arial"/>
          <w:b/>
          <w:bCs/>
          <w:color w:val="1F2937"/>
          <w:sz w:val="24"/>
          <w:szCs w:val="24"/>
        </w:rPr>
        <w:t xml:space="preserve">Answer Key — Vocabulary Quiz 4.1</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Algebra reunites broken parts — it lets you solve for unknowns by balancing equations.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An algorithm is a step-by-step procedure for solving a problem (often executed by computers today).</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Zero is a number representing nothing; it allowed positional notation (place value), making arithmetic and algebra much more powerful.</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Arsenal = a storehouse or supply of weapons (originally a manufacturing house).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Average = a middle or typical value of a set.</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coffee, sugar, cotton, lemon, candy.</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Medieval Arabic was the language of science and trade; many Arabic words came into European languages through Latin translations of Islamic works and through Mediterranean trade.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Methodology = the system of methods used in a particular field.</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Legacy = something handed down from the past.</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Student sentence using an Arabic-origin word.</w:t>
      </w:r>
    </w:p>
    <w:p>
      <w:pPr>
        <w:pStyle w:val="Heading3"/>
        <w:spacing w:after="60" w:before="180" w:line="280"/>
      </w:pPr>
      <w:r>
        <w:rPr>
          <w:rFonts w:ascii="Arial" w:cs="Arial" w:eastAsia="Arial" w:hAnsi="Arial"/>
          <w:b/>
          <w:bCs/>
          <w:color w:val="1F2937"/>
          <w:sz w:val="24"/>
          <w:szCs w:val="24"/>
        </w:rPr>
        <w:t xml:space="preserve">Answer Key — Writing Prompt 4: Year-End Research Report</w:t>
      </w:r>
    </w:p>
    <w:p>
      <w:pPr>
        <w:spacing w:after="100" w:before="40" w:line="280"/>
      </w:pPr>
      <w:r>
        <w:rPr>
          <w:rFonts w:ascii="Arial" w:cs="Arial" w:eastAsia="Arial" w:hAnsi="Arial"/>
          <w:i/>
          <w:iCs/>
          <w:color w:val="6B7280"/>
          <w:sz w:val="22"/>
          <w:szCs w:val="22"/>
        </w:rPr>
        <w:t xml:space="preserve">Student research papers will vary widely. Score against the Year-End Research Rubric (4-point):</w:t>
      </w:r>
    </w:p>
    <w:p>
      <w:pPr>
        <w:pStyle w:val="ListParagraph"/>
        <w:numPr>
          <w:ilvl w:val="0"/>
          <w:numId w:val="2"/>
        </w:numPr>
        <w:spacing w:after="60" w:before="30" w:line="280"/>
      </w:pPr>
      <w:r>
        <w:rPr>
          <w:rFonts w:ascii="Arial" w:cs="Arial" w:eastAsia="Arial" w:hAnsi="Arial"/>
          <w:color w:val="1F2937"/>
          <w:sz w:val="22"/>
          <w:szCs w:val="22"/>
        </w:rPr>
        <w:t xml:space="preserve">Research depth: number and quality of sources, originality of analysis.</w:t>
      </w:r>
    </w:p>
    <w:p>
      <w:pPr>
        <w:pStyle w:val="ListParagraph"/>
        <w:numPr>
          <w:ilvl w:val="0"/>
          <w:numId w:val="2"/>
        </w:numPr>
        <w:spacing w:after="60" w:before="30" w:line="280"/>
      </w:pPr>
      <w:r>
        <w:rPr>
          <w:rFonts w:ascii="Arial" w:cs="Arial" w:eastAsia="Arial" w:hAnsi="Arial"/>
          <w:color w:val="1F2937"/>
          <w:sz w:val="22"/>
          <w:szCs w:val="22"/>
        </w:rPr>
        <w:t xml:space="preserve">Argument &amp; analysis: clarity of thesis, depth beyond summary.</w:t>
      </w:r>
    </w:p>
    <w:p>
      <w:pPr>
        <w:pStyle w:val="ListParagraph"/>
        <w:numPr>
          <w:ilvl w:val="0"/>
          <w:numId w:val="2"/>
        </w:numPr>
        <w:spacing w:after="60" w:before="30" w:line="280"/>
      </w:pPr>
      <w:r>
        <w:rPr>
          <w:rFonts w:ascii="Arial" w:cs="Arial" w:eastAsia="Arial" w:hAnsi="Arial"/>
          <w:color w:val="1F2937"/>
          <w:sz w:val="22"/>
          <w:szCs w:val="22"/>
        </w:rPr>
        <w:t xml:space="preserve">Citation &amp; evidence: correctness and integration of quotations.</w:t>
      </w:r>
    </w:p>
    <w:p>
      <w:pPr>
        <w:pStyle w:val="ListParagraph"/>
        <w:numPr>
          <w:ilvl w:val="0"/>
          <w:numId w:val="2"/>
        </w:numPr>
        <w:spacing w:after="60" w:before="30" w:line="280"/>
      </w:pPr>
      <w:r>
        <w:rPr>
          <w:rFonts w:ascii="Arial" w:cs="Arial" w:eastAsia="Arial" w:hAnsi="Arial"/>
          <w:color w:val="1F2937"/>
          <w:sz w:val="22"/>
          <w:szCs w:val="22"/>
        </w:rPr>
        <w:t xml:space="preserve">Conventions: spelling, grammar, formatting.</w:t>
      </w:r>
    </w:p>
    <w:p>
      <w:pPr>
        <w:pStyle w:val="Heading3"/>
        <w:spacing w:after="60" w:before="180" w:line="280"/>
      </w:pPr>
      <w:r>
        <w:rPr>
          <w:rFonts w:ascii="Arial" w:cs="Arial" w:eastAsia="Arial" w:hAnsi="Arial"/>
          <w:b/>
          <w:bCs/>
          <w:color w:val="1F2937"/>
          <w:sz w:val="24"/>
          <w:szCs w:val="24"/>
        </w:rPr>
        <w:t xml:space="preserve">Answer Key — Grammar Quiz 4.1: Punctuation Review</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Baghdad, Cairo, and Cordoba were great medieval cities.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Although Ibn al-Haytham was born in Basra, he worked in Cairo.</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He studied light, optics, and the eye.</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After he completed the Book of Optics, his fame spread.</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  (colon — list)</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  (semicolon — two related independent clauses)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  (comma — after introductory dependent clause)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  (colon — list)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Remove the semicolon: “Ibn al-Haytham’s book was translated into Latin in the 1100s.”</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Replace the colon with a comma (or a dash): “He proved that light travels into the eye, not out of it.”</w:t>
      </w:r>
    </w:p>
    <w:p>
      <w:pPr>
        <w:pStyle w:val="Heading3"/>
        <w:spacing w:after="60" w:before="180" w:line="280"/>
      </w:pPr>
      <w:r>
        <w:rPr>
          <w:rFonts w:ascii="Arial" w:cs="Arial" w:eastAsia="Arial" w:hAnsi="Arial"/>
          <w:b/>
          <w:bCs/>
          <w:color w:val="1F2937"/>
          <w:sz w:val="24"/>
          <w:szCs w:val="24"/>
        </w:rPr>
        <w:t xml:space="preserve">Answer Key — Q4 ELA Assessment</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9th-century Baghdad was a cosmopolitan center where many cultures and forms of knowledge met.</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Sample: “Its markets sold silks from China, spices from India, slaves from Eastern Europe, gold from West Africa”; “Its scholars debated in Arabic, Persian, Greek, Hebrew, and Syriac.”</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Baghdad combined Greek philosophy, Persian astronomy, Indian mathematics, and Chinese papermaking, transforming them into something new.</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Sample theme: curiosity opens the world. Cite a specific passage.</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The text describes the rich world of 9th-century Baghdad; the illustrations show it with layered Arabic calligraphy and Persian-influenced art. Together they make the world feel immediate and real.</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Algorithm = a step-by-step procedure. Named after al-Khwarizmi, a 9th-century Persian mathematician who worked in Baghdad.</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Sample: algebra, sugar, cotton, coffee, zero.</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Legacy = something inherited from the past.</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Although Baghdad was wealthy, it was also a center of learning.</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Colon — “He wrote three major works: on optics, astronomy, and mathematics.”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Sample: Medieval Islamic scholars are an important part of the history of modern science because they preserved Greek learning, extended Indian and Persian mathematics, and developed new methods like the experimental approach of Ibn al-Haytham’s Book of Optics. Their translations and original work shaped European science for centuries — Newton himself relied on principles Ibn al-Haytham had established six hundred years earlier.</w:t>
      </w:r>
    </w:p>
    <w:p>
      <w:pPr>
        <w:pStyle w:val="Heading2"/>
        <w:spacing w:after="100" w:before="240" w:line="300"/>
      </w:pPr>
      <w:r>
        <w:rPr>
          <w:rFonts w:ascii="Arial" w:cs="Arial" w:eastAsia="Arial" w:hAnsi="Arial"/>
          <w:b/>
          <w:bCs/>
          <w:color w:val="047857"/>
          <w:sz w:val="28"/>
          <w:szCs w:val="28"/>
        </w:rPr>
        <w:t xml:space="preserve">Year-End ELA Final Assessment</w:t>
      </w:r>
    </w:p>
    <w:p>
      <w:pPr>
        <w:pStyle w:val="Heading3"/>
        <w:spacing w:after="60" w:before="180" w:line="280"/>
      </w:pPr>
      <w:r>
        <w:rPr>
          <w:rFonts w:ascii="Arial" w:cs="Arial" w:eastAsia="Arial" w:hAnsi="Arial"/>
          <w:b/>
          <w:bCs/>
          <w:color w:val="1F2937"/>
          <w:sz w:val="24"/>
          <w:szCs w:val="24"/>
        </w:rPr>
        <w:t xml:space="preserve">Answer Key — Year-End ELA Final</w:t>
      </w:r>
    </w:p>
    <w:p>
      <w:pPr>
        <w:spacing w:after="80" w:before="40" w:line="280"/>
      </w:pPr>
      <w:r>
        <w:rPr>
          <w:rFonts w:ascii="Arial" w:cs="Arial" w:eastAsia="Arial" w:hAnsi="Arial"/>
          <w:b/>
          <w:bCs/>
          <w:color w:val="1F2937"/>
          <w:sz w:val="22"/>
          <w:szCs w:val="22"/>
        </w:rPr>
        <w:t xml:space="preserve">1. </w:t>
      </w:r>
      <w:r>
        <w:rPr>
          <w:rFonts w:ascii="Arial" w:cs="Arial" w:eastAsia="Arial" w:hAnsi="Arial"/>
          <w:color w:val="1F2937"/>
          <w:sz w:val="22"/>
          <w:szCs w:val="22"/>
        </w:rPr>
        <w:t xml:space="preserve">Central idea: Old books survive only because generations of people deliberately preserved them. Cite: “Without that long chain of careful work, the ancient world would be silent to us.”</w:t>
      </w:r>
    </w:p>
    <w:p>
      <w:pPr>
        <w:spacing w:after="80" w:before="40" w:line="280"/>
      </w:pPr>
      <w:r>
        <w:rPr>
          <w:rFonts w:ascii="Arial" w:cs="Arial" w:eastAsia="Arial" w:hAnsi="Arial"/>
          <w:b/>
          <w:bCs/>
          <w:color w:val="1F2937"/>
          <w:sz w:val="22"/>
          <w:szCs w:val="22"/>
        </w:rPr>
        <w:t xml:space="preserve">2. </w:t>
      </w:r>
      <w:r>
        <w:rPr>
          <w:rFonts w:ascii="Arial" w:cs="Arial" w:eastAsia="Arial" w:hAnsi="Arial"/>
          <w:color w:val="1F2937"/>
          <w:sz w:val="22"/>
          <w:szCs w:val="22"/>
        </w:rPr>
        <w:t xml:space="preserve">Aristotle’s writings were hidden in a cellar, reached Rome and were copied, were copied again by Byzantine scribes (sometimes on palimpsests), were preserved and extended by Arab translators in Baghdad and Cordoba, and eventually returned to Latin Europe. The Aristotle we read today is the work of thousands of anonymous scribes.</w:t>
      </w:r>
    </w:p>
    <w:p>
      <w:pPr>
        <w:spacing w:after="80" w:before="40" w:line="280"/>
      </w:pPr>
      <w:r>
        <w:rPr>
          <w:rFonts w:ascii="Arial" w:cs="Arial" w:eastAsia="Arial" w:hAnsi="Arial"/>
          <w:b/>
          <w:bCs/>
          <w:color w:val="1F2937"/>
          <w:sz w:val="22"/>
          <w:szCs w:val="22"/>
        </w:rPr>
        <w:t xml:space="preserve">3. </w:t>
      </w:r>
      <w:r>
        <w:rPr>
          <w:rFonts w:ascii="Arial" w:cs="Arial" w:eastAsia="Arial" w:hAnsi="Arial"/>
          <w:color w:val="1F2937"/>
          <w:sz w:val="22"/>
          <w:szCs w:val="22"/>
        </w:rPr>
        <w:t xml:space="preserve">A palimpsest is a page that was scraped clean and reused for new writing.</w:t>
      </w:r>
    </w:p>
    <w:p>
      <w:pPr>
        <w:spacing w:after="80" w:before="40" w:line="280"/>
      </w:pPr>
      <w:r>
        <w:rPr>
          <w:rFonts w:ascii="Arial" w:cs="Arial" w:eastAsia="Arial" w:hAnsi="Arial"/>
          <w:b/>
          <w:bCs/>
          <w:color w:val="1F2937"/>
          <w:sz w:val="22"/>
          <w:szCs w:val="22"/>
        </w:rPr>
        <w:t xml:space="preserve">4. </w:t>
      </w:r>
      <w:r>
        <w:rPr>
          <w:rFonts w:ascii="Arial" w:cs="Arial" w:eastAsia="Arial" w:hAnsi="Arial"/>
          <w:color w:val="1F2937"/>
          <w:sz w:val="22"/>
          <w:szCs w:val="22"/>
        </w:rPr>
        <w:t xml:space="preserve">Arab translators in Baghdad and Cordoba preserved complete versions of works that Latin Europe had partially lost; their texts flowed back into Europe and helped revive ancient learning.</w:t>
      </w:r>
    </w:p>
    <w:p>
      <w:pPr>
        <w:spacing w:after="80" w:before="40" w:line="280"/>
      </w:pPr>
      <w:r>
        <w:rPr>
          <w:rFonts w:ascii="Arial" w:cs="Arial" w:eastAsia="Arial" w:hAnsi="Arial"/>
          <w:b/>
          <w:bCs/>
          <w:color w:val="1F2937"/>
          <w:sz w:val="22"/>
          <w:szCs w:val="22"/>
        </w:rPr>
        <w:t xml:space="preserve">5. </w:t>
      </w:r>
      <w:r>
        <w:rPr>
          <w:rFonts w:ascii="Arial" w:cs="Arial" w:eastAsia="Arial" w:hAnsi="Arial"/>
          <w:color w:val="1F2937"/>
          <w:sz w:val="22"/>
          <w:szCs w:val="22"/>
        </w:rPr>
        <w:t xml:space="preserve">Sample: “the slow work of preservation across centuries” — the author respects and values the patient labor of preservation.</w:t>
      </w:r>
    </w:p>
    <w:p>
      <w:pPr>
        <w:spacing w:after="80" w:before="40" w:line="280"/>
      </w:pPr>
      <w:r>
        <w:rPr>
          <w:rFonts w:ascii="Arial" w:cs="Arial" w:eastAsia="Arial" w:hAnsi="Arial"/>
          <w:b/>
          <w:bCs/>
          <w:color w:val="1F2937"/>
          <w:sz w:val="22"/>
          <w:szCs w:val="22"/>
        </w:rPr>
        <w:t xml:space="preserve">6. </w:t>
      </w:r>
      <w:r>
        <w:rPr>
          <w:rFonts w:ascii="Arial" w:cs="Arial" w:eastAsia="Arial" w:hAnsi="Arial"/>
          <w:color w:val="1F2937"/>
          <w:sz w:val="22"/>
          <w:szCs w:val="22"/>
        </w:rPr>
        <w:t xml:space="preserve">Sample: Civilizations actively choose what to preserve from their pasts. These choices, made by archivists, libraries, governments, and ordinary readers, determine what the future inherits from us.</w:t>
      </w:r>
    </w:p>
    <w:p>
      <w:pPr>
        <w:spacing w:after="80" w:before="40" w:line="280"/>
      </w:pPr>
      <w:r>
        <w:rPr>
          <w:rFonts w:ascii="Arial" w:cs="Arial" w:eastAsia="Arial" w:hAnsi="Arial"/>
          <w:b/>
          <w:bCs/>
          <w:color w:val="1F2937"/>
          <w:sz w:val="22"/>
          <w:szCs w:val="22"/>
        </w:rPr>
        <w:t xml:space="preserve">7. </w:t>
      </w:r>
      <w:r>
        <w:rPr>
          <w:rFonts w:ascii="Arial" w:cs="Arial" w:eastAsia="Arial" w:hAnsi="Arial"/>
          <w:color w:val="1F2937"/>
          <w:sz w:val="22"/>
          <w:szCs w:val="22"/>
        </w:rPr>
        <w:t xml:space="preserve">Student literary analysis of one anchor novel’s central theme with cited passage.</w:t>
      </w:r>
    </w:p>
    <w:p>
      <w:pPr>
        <w:spacing w:after="80" w:before="40" w:line="280"/>
      </w:pPr>
      <w:r>
        <w:rPr>
          <w:rFonts w:ascii="Arial" w:cs="Arial" w:eastAsia="Arial" w:hAnsi="Arial"/>
          <w:b/>
          <w:bCs/>
          <w:color w:val="1F2937"/>
          <w:sz w:val="22"/>
          <w:szCs w:val="22"/>
        </w:rPr>
        <w:t xml:space="preserve">8. </w:t>
      </w:r>
      <w:r>
        <w:rPr>
          <w:rFonts w:ascii="Arial" w:cs="Arial" w:eastAsia="Arial" w:hAnsi="Arial"/>
          <w:color w:val="1F2937"/>
          <w:sz w:val="22"/>
          <w:szCs w:val="22"/>
        </w:rPr>
        <w:t xml:space="preserve">Student analysis of structure, pacing, or point of view from chosen novel.</w:t>
      </w:r>
    </w:p>
    <w:p>
      <w:pPr>
        <w:spacing w:after="80" w:before="40" w:line="280"/>
      </w:pPr>
      <w:r>
        <w:rPr>
          <w:rFonts w:ascii="Arial" w:cs="Arial" w:eastAsia="Arial" w:hAnsi="Arial"/>
          <w:b/>
          <w:bCs/>
          <w:color w:val="1F2937"/>
          <w:sz w:val="22"/>
          <w:szCs w:val="22"/>
        </w:rPr>
        <w:t xml:space="preserve">9. </w:t>
      </w:r>
      <w:r>
        <w:rPr>
          <w:rFonts w:ascii="Arial" w:cs="Arial" w:eastAsia="Arial" w:hAnsi="Arial"/>
          <w:color w:val="1F2937"/>
          <w:sz w:val="22"/>
          <w:szCs w:val="22"/>
        </w:rPr>
        <w:t xml:space="preserve">Student comparative response with thoughtful connection.</w:t>
      </w:r>
    </w:p>
    <w:p>
      <w:pPr>
        <w:spacing w:after="80" w:before="40" w:line="280"/>
      </w:pPr>
      <w:r>
        <w:rPr>
          <w:rFonts w:ascii="Arial" w:cs="Arial" w:eastAsia="Arial" w:hAnsi="Arial"/>
          <w:b/>
          <w:bCs/>
          <w:color w:val="1F2937"/>
          <w:sz w:val="22"/>
          <w:szCs w:val="22"/>
        </w:rPr>
        <w:t xml:space="preserve">10. </w:t>
      </w:r>
      <w:r>
        <w:rPr>
          <w:rFonts w:ascii="Arial" w:cs="Arial" w:eastAsia="Arial" w:hAnsi="Arial"/>
          <w:color w:val="1F2937"/>
          <w:sz w:val="22"/>
          <w:szCs w:val="22"/>
        </w:rPr>
        <w:t xml:space="preserve">Democracy = rule (kratos) by the people (demos).</w:t>
      </w:r>
    </w:p>
    <w:p>
      <w:pPr>
        <w:spacing w:after="80" w:before="40" w:line="280"/>
      </w:pPr>
      <w:r>
        <w:rPr>
          <w:rFonts w:ascii="Arial" w:cs="Arial" w:eastAsia="Arial" w:hAnsi="Arial"/>
          <w:b/>
          <w:bCs/>
          <w:color w:val="1F2937"/>
          <w:sz w:val="22"/>
          <w:szCs w:val="22"/>
        </w:rPr>
        <w:t xml:space="preserve">11. </w:t>
      </w:r>
      <w:r>
        <w:rPr>
          <w:rFonts w:ascii="Arial" w:cs="Arial" w:eastAsia="Arial" w:hAnsi="Arial"/>
          <w:color w:val="1F2937"/>
          <w:sz w:val="22"/>
          <w:szCs w:val="22"/>
        </w:rPr>
        <w:t xml:space="preserve">Aqueduct = water-carrier (aqua + duc-).</w:t>
      </w:r>
    </w:p>
    <w:p>
      <w:pPr>
        <w:spacing w:after="80" w:before="40" w:line="280"/>
      </w:pPr>
      <w:r>
        <w:rPr>
          <w:rFonts w:ascii="Arial" w:cs="Arial" w:eastAsia="Arial" w:hAnsi="Arial"/>
          <w:b/>
          <w:bCs/>
          <w:color w:val="1F2937"/>
          <w:sz w:val="22"/>
          <w:szCs w:val="22"/>
        </w:rPr>
        <w:t xml:space="preserve">12. </w:t>
      </w:r>
      <w:r>
        <w:rPr>
          <w:rFonts w:ascii="Arial" w:cs="Arial" w:eastAsia="Arial" w:hAnsi="Arial"/>
          <w:color w:val="1F2937"/>
          <w:sz w:val="22"/>
          <w:szCs w:val="22"/>
        </w:rPr>
        <w:t xml:space="preserve">Sample: algebra (Arabic al-jabr, “the reuniting of broken parts”); algorithm (named after al-Khwarizmi); zero (Arabic sifr).</w:t>
      </w:r>
    </w:p>
    <w:p>
      <w:pPr>
        <w:spacing w:after="80" w:before="40" w:line="280"/>
      </w:pPr>
      <w:r>
        <w:rPr>
          <w:rFonts w:ascii="Arial" w:cs="Arial" w:eastAsia="Arial" w:hAnsi="Arial"/>
          <w:b/>
          <w:bCs/>
          <w:color w:val="1F2937"/>
          <w:sz w:val="22"/>
          <w:szCs w:val="22"/>
        </w:rPr>
        <w:t xml:space="preserve">13. </w:t>
      </w:r>
      <w:r>
        <w:rPr>
          <w:rFonts w:ascii="Arial" w:cs="Arial" w:eastAsia="Arial" w:hAnsi="Arial"/>
          <w:color w:val="1F2937"/>
          <w:sz w:val="22"/>
          <w:szCs w:val="22"/>
        </w:rPr>
        <w:t xml:space="preserve">Meticulous = paying careful attention to detail.</w:t>
      </w:r>
    </w:p>
    <w:p>
      <w:pPr>
        <w:spacing w:after="80" w:before="40" w:line="280"/>
      </w:pPr>
      <w:r>
        <w:rPr>
          <w:rFonts w:ascii="Arial" w:cs="Arial" w:eastAsia="Arial" w:hAnsi="Arial"/>
          <w:b/>
          <w:bCs/>
          <w:color w:val="1F2937"/>
          <w:sz w:val="22"/>
          <w:szCs w:val="22"/>
        </w:rPr>
        <w:t xml:space="preserve">14. </w:t>
      </w:r>
      <w:r>
        <w:rPr>
          <w:rFonts w:ascii="Arial" w:cs="Arial" w:eastAsia="Arial" w:hAnsi="Arial"/>
          <w:color w:val="1F2937"/>
          <w:sz w:val="22"/>
          <w:szCs w:val="22"/>
        </w:rPr>
        <w:t xml:space="preserve">Student identifies a specific figurative device with explanation.</w:t>
      </w:r>
    </w:p>
    <w:p>
      <w:pPr>
        <w:spacing w:after="80" w:before="40" w:line="280"/>
      </w:pPr>
      <w:r>
        <w:rPr>
          <w:rFonts w:ascii="Arial" w:cs="Arial" w:eastAsia="Arial" w:hAnsi="Arial"/>
          <w:b/>
          <w:bCs/>
          <w:color w:val="1F2937"/>
          <w:sz w:val="22"/>
          <w:szCs w:val="22"/>
        </w:rPr>
        <w:t xml:space="preserve">15. </w:t>
      </w:r>
      <w:r>
        <w:rPr>
          <w:rFonts w:ascii="Arial" w:cs="Arial" w:eastAsia="Arial" w:hAnsi="Arial"/>
          <w:color w:val="1F2937"/>
          <w:sz w:val="22"/>
          <w:szCs w:val="22"/>
        </w:rPr>
        <w:t xml:space="preserve">Spectacle = something to look at; a notable sight.</w:t>
      </w:r>
    </w:p>
    <w:p>
      <w:pPr>
        <w:spacing w:after="80" w:before="40" w:line="280"/>
      </w:pPr>
      <w:r>
        <w:rPr>
          <w:rFonts w:ascii="Arial" w:cs="Arial" w:eastAsia="Arial" w:hAnsi="Arial"/>
          <w:b/>
          <w:bCs/>
          <w:color w:val="1F2937"/>
          <w:sz w:val="22"/>
          <w:szCs w:val="22"/>
        </w:rPr>
        <w:t xml:space="preserve">16. </w:t>
      </w:r>
      <w:r>
        <w:rPr>
          <w:rFonts w:ascii="Arial" w:cs="Arial" w:eastAsia="Arial" w:hAnsi="Arial"/>
          <w:color w:val="1F2937"/>
          <w:sz w:val="22"/>
          <w:szCs w:val="22"/>
        </w:rPr>
        <w:t xml:space="preserve">The teacher gave the manuscripts to my friend and me.</w:t>
      </w:r>
    </w:p>
    <w:p>
      <w:pPr>
        <w:spacing w:after="80" w:before="40" w:line="280"/>
      </w:pPr>
      <w:r>
        <w:rPr>
          <w:rFonts w:ascii="Arial" w:cs="Arial" w:eastAsia="Arial" w:hAnsi="Arial"/>
          <w:b/>
          <w:bCs/>
          <w:color w:val="1F2937"/>
          <w:sz w:val="22"/>
          <w:szCs w:val="22"/>
        </w:rPr>
        <w:t xml:space="preserve">17. </w:t>
      </w:r>
      <w:r>
        <w:rPr>
          <w:rFonts w:ascii="Arial" w:cs="Arial" w:eastAsia="Arial" w:hAnsi="Arial"/>
          <w:color w:val="1F2937"/>
          <w:sz w:val="22"/>
          <w:szCs w:val="22"/>
        </w:rPr>
        <w:t xml:space="preserve">Complex sentence (“Although the library was lost” is a dependent clause).</w:t>
      </w:r>
    </w:p>
    <w:p>
      <w:pPr>
        <w:spacing w:after="80" w:before="40" w:line="280"/>
      </w:pPr>
      <w:r>
        <w:rPr>
          <w:rFonts w:ascii="Arial" w:cs="Arial" w:eastAsia="Arial" w:hAnsi="Arial"/>
          <w:b/>
          <w:bCs/>
          <w:color w:val="1F2937"/>
          <w:sz w:val="22"/>
          <w:szCs w:val="22"/>
        </w:rPr>
        <w:t xml:space="preserve">18. </w:t>
      </w:r>
      <w:r>
        <w:rPr>
          <w:rFonts w:ascii="Arial" w:cs="Arial" w:eastAsia="Arial" w:hAnsi="Arial"/>
          <w:color w:val="1F2937"/>
          <w:sz w:val="22"/>
          <w:szCs w:val="22"/>
        </w:rPr>
        <w:t xml:space="preserve">“Where did the eagle go?” asked Marcus.</w:t>
      </w:r>
    </w:p>
    <w:p>
      <w:pPr>
        <w:spacing w:after="80" w:before="40" w:line="280"/>
      </w:pPr>
      <w:r>
        <w:rPr>
          <w:rFonts w:ascii="Arial" w:cs="Arial" w:eastAsia="Arial" w:hAnsi="Arial"/>
          <w:b/>
          <w:bCs/>
          <w:color w:val="1F2937"/>
          <w:sz w:val="22"/>
          <w:szCs w:val="22"/>
        </w:rPr>
        <w:t xml:space="preserve">19. </w:t>
      </w:r>
      <w:r>
        <w:rPr>
          <w:rFonts w:ascii="Arial" w:cs="Arial" w:eastAsia="Arial" w:hAnsi="Arial"/>
          <w:color w:val="1F2937"/>
          <w:sz w:val="22"/>
          <w:szCs w:val="22"/>
        </w:rPr>
        <w:t xml:space="preserve">In Baghdad, scholars studied Greek philosophy, Persian astronomy, and Indian mathematics.</w:t>
      </w:r>
    </w:p>
    <w:p>
      <w:pPr>
        <w:spacing w:after="80" w:before="40" w:line="280"/>
      </w:pPr>
      <w:r>
        <w:rPr>
          <w:rFonts w:ascii="Arial" w:cs="Arial" w:eastAsia="Arial" w:hAnsi="Arial"/>
          <w:b/>
          <w:bCs/>
          <w:color w:val="1F2937"/>
          <w:sz w:val="22"/>
          <w:szCs w:val="22"/>
        </w:rPr>
        <w:t xml:space="preserve">20. </w:t>
      </w:r>
      <w:r>
        <w:rPr>
          <w:rFonts w:ascii="Arial" w:cs="Arial" w:eastAsia="Arial" w:hAnsi="Arial"/>
          <w:color w:val="1F2937"/>
          <w:sz w:val="22"/>
          <w:szCs w:val="22"/>
        </w:rPr>
        <w:t xml:space="preserve">Student-written response. Score against the writing rubric for ideas, organization, evidence, and conventions.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7280"/>
        <w:sz w:val="16"/>
        <w:szCs w:val="16"/>
      </w:rPr>
      <w:t xml:space="preserve">GeneralDiploma.com  ·  G6-ELA-PKG  ·  Page </w:t>
    </w:r>
    <w:r>
      <w:rPr>
        <w:rFonts w:ascii="Arial" w:cs="Arial" w:eastAsia="Arial" w:hAnsi="Arial"/>
        <w:color w:val="6B7280"/>
        <w:sz w:val="16"/>
        <w:szCs w:val="16"/>
      </w:rPr>
      <w:fldChar w:fldCharType="begin"/>
      <w:instrText xml:space="preserve">PAGE</w:instrText>
      <w:fldChar w:fldCharType="separate"/>
      <w:fldChar w:fldCharType="end"/>
    </w:r>
    <w:r>
      <w:rPr>
        <w:rFonts w:ascii="Arial" w:cs="Arial" w:eastAsia="Arial" w:hAnsi="Arial"/>
        <w:color w:val="6B7280"/>
        <w:sz w:val="16"/>
        <w:szCs w:val="16"/>
      </w:rPr>
      <w:t xml:space="preserve"> of </w:t>
    </w:r>
    <w:r>
      <w:rPr>
        <w:rFonts w:ascii="Arial" w:cs="Arial" w:eastAsia="Arial" w:hAnsi="Arial"/>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1D5DB" w:sz="4" w:space="4"/>
      </w:pBdr>
      <w:jc w:val="right"/>
    </w:pPr>
    <w:r>
      <w:rPr>
        <w:rFonts w:ascii="Arial" w:cs="Arial" w:eastAsia="Arial" w:hAnsi="Arial"/>
        <w:i/>
        <w:iCs/>
        <w:color w:val="6B7280"/>
        <w:sz w:val="18"/>
        <w:szCs w:val="18"/>
      </w:rPr>
      <w:t xml:space="preserve">Grade 6 ELA · Reading Responses, Vocabulary, Writing Prompts, Assessments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lvl w:ilvl="1" w15:tentative="1">
      <w:start w:val="1"/>
      <w:numFmt w:val="bullet"/>
      <w:lvlText w:val="◦"/>
      <w:lvlJc w:val="left"/>
      <w:pPr>
        <w:ind w:left="7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6 ELA — Reading Responses, Vocabulary, Writing Prompts, Assessments</dc:title>
  <dc:creator>GeneralDiploma.com</dc:creator>
  <dc:description>Companion to the Grade 6 Curriculum (G6-ELA-PKG)</dc:description>
  <cp:lastModifiedBy>Un-named</cp:lastModifiedBy>
  <cp:revision>1</cp:revision>
  <dcterms:created xsi:type="dcterms:W3CDTF">2026-05-13T17:40:31.478Z</dcterms:created>
  <dcterms:modified xsi:type="dcterms:W3CDTF">2026-05-13T17:40:31.492Z</dcterms:modified>
</cp:coreProperties>
</file>

<file path=docProps/custom.xml><?xml version="1.0" encoding="utf-8"?>
<Properties xmlns="http://schemas.openxmlformats.org/officeDocument/2006/custom-properties" xmlns:vt="http://schemas.openxmlformats.org/officeDocument/2006/docPropsVTypes"/>
</file>